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3CDA6F" w14:textId="76C41F51" w:rsidR="00CA503C" w:rsidRDefault="00CA503C">
      <w:pPr>
        <w:rPr>
          <w:rFonts w:ascii="Arial" w:hAnsi="Arial" w:cs="Arial"/>
          <w:lang w:val="en-US"/>
        </w:rPr>
      </w:pPr>
      <w:r>
        <w:rPr>
          <w:noProof/>
          <w:lang w:eastAsia="en-AU"/>
        </w:rPr>
        <mc:AlternateContent>
          <mc:Choice Requires="wps">
            <w:drawing>
              <wp:anchor distT="0" distB="0" distL="114300" distR="114300" simplePos="0" relativeHeight="251683840" behindDoc="0" locked="0" layoutInCell="1" allowOverlap="1" wp14:anchorId="5CF267D3" wp14:editId="62452809">
                <wp:simplePos x="0" y="0"/>
                <wp:positionH relativeFrom="page">
                  <wp:posOffset>4054602</wp:posOffset>
                </wp:positionH>
                <wp:positionV relativeFrom="page">
                  <wp:posOffset>7167880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0CDDC" w14:textId="77777777" w:rsidR="00185909" w:rsidRPr="00CA503C" w:rsidRDefault="00185909" w:rsidP="00CA503C">
                            <w:pPr>
                              <w:pStyle w:val="Heading2"/>
                              <w:spacing w:before="0" w:after="120"/>
                              <w:rPr>
                                <w:rFonts w:ascii="Arial" w:hAnsi="Arial"/>
                                <w:b w:val="0"/>
                                <w:bCs w:val="0"/>
                                <w:color w:val="365F91" w:themeColor="accent1" w:themeShade="BF"/>
                                <w:sz w:val="32"/>
                              </w:rPr>
                            </w:pPr>
                            <w:r w:rsidRPr="00CA503C">
                              <w:rPr>
                                <w:rFonts w:ascii="Arial" w:hAnsi="Arial"/>
                                <w:b w:val="0"/>
                                <w:bCs w:val="0"/>
                                <w:color w:val="365F91" w:themeColor="accent1" w:themeShade="BF"/>
                                <w:sz w:val="32"/>
                              </w:rPr>
                              <w:t>Determination 16/2017</w:t>
                            </w:r>
                          </w:p>
                          <w:p w14:paraId="1AF65268" w14:textId="77777777" w:rsidR="00185909" w:rsidRPr="00CA503C" w:rsidRDefault="00185909" w:rsidP="00CA503C">
                            <w:pPr>
                              <w:pStyle w:val="Heading2"/>
                              <w:spacing w:before="0" w:after="120"/>
                              <w:rPr>
                                <w:rFonts w:ascii="Arial" w:hAnsi="Arial"/>
                                <w:bCs w:val="0"/>
                                <w:color w:val="365F91" w:themeColor="accent1" w:themeShade="BF"/>
                                <w:sz w:val="32"/>
                              </w:rPr>
                            </w:pPr>
                            <w:r w:rsidRPr="00CA503C">
                              <w:rPr>
                                <w:rFonts w:ascii="Arial" w:hAnsi="Arial"/>
                                <w:bCs w:val="0"/>
                                <w:color w:val="365F91" w:themeColor="accent1" w:themeShade="BF"/>
                                <w:sz w:val="32"/>
                              </w:rPr>
                              <w:t>27 November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5CF267D3" id="_x0000_t202" coordsize="21600,21600" o:spt="202" path="m,l,21600r21600,l21600,xe">
                <v:stroke joinstyle="miter"/>
                <v:path gradientshapeok="t" o:connecttype="rect"/>
              </v:shapetype>
              <v:shape id="Text Box 153" o:spid="_x0000_s1026" type="#_x0000_t202" style="position:absolute;margin-left:319.25pt;margin-top:564.4pt;width:192.55pt;height:66.4pt;z-index:251683840;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" filled="f" stroked="f" strokeweight=".5pt">
                <v:textbox inset="0,0,0,0">
                  <w:txbxContent>
                    <w:p w14:paraId="3450CDDC" w14:textId="77777777" w:rsidR="00185909" w:rsidRPr="00CA503C" w:rsidRDefault="00185909" w:rsidP="00CA503C">
                      <w:pPr>
                        <w:pStyle w:val="Heading2"/>
                        <w:spacing w:before="0" w:after="120"/>
                        <w:rPr>
                          <w:rFonts w:ascii="Arial" w:hAnsi="Arial"/>
                          <w:b w:val="0"/>
                          <w:bCs w:val="0"/>
                          <w:color w:val="365F91" w:themeColor="accent1" w:themeShade="BF"/>
                          <w:sz w:val="32"/>
                        </w:rPr>
                      </w:pPr>
                      <w:r w:rsidRPr="00CA503C">
                        <w:rPr>
                          <w:rFonts w:ascii="Arial" w:hAnsi="Arial"/>
                          <w:b w:val="0"/>
                          <w:bCs w:val="0"/>
                          <w:color w:val="365F91" w:themeColor="accent1" w:themeShade="BF"/>
                          <w:sz w:val="32"/>
                        </w:rPr>
                        <w:t>Determination 16/2017</w:t>
                      </w:r>
                    </w:p>
                    <w:p w14:paraId="1AF65268" w14:textId="77777777" w:rsidR="00185909" w:rsidRPr="00CA503C" w:rsidRDefault="00185909" w:rsidP="00CA503C">
                      <w:pPr>
                        <w:pStyle w:val="Heading2"/>
                        <w:spacing w:before="0" w:after="120"/>
                        <w:rPr>
                          <w:rFonts w:ascii="Arial" w:hAnsi="Arial"/>
                          <w:bCs w:val="0"/>
                          <w:color w:val="365F91" w:themeColor="accent1" w:themeShade="BF"/>
                          <w:sz w:val="32"/>
                        </w:rPr>
                      </w:pPr>
                      <w:r w:rsidRPr="00CA503C">
                        <w:rPr>
                          <w:rFonts w:ascii="Arial" w:hAnsi="Arial"/>
                          <w:bCs w:val="0"/>
                          <w:color w:val="365F91" w:themeColor="accent1" w:themeShade="BF"/>
                          <w:sz w:val="32"/>
                        </w:rPr>
                        <w:t>27 November 2017</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81792" behindDoc="0" locked="0" layoutInCell="1" allowOverlap="1" wp14:anchorId="39521CDF" wp14:editId="31239272">
                <wp:simplePos x="0" y="0"/>
                <wp:positionH relativeFrom="margin">
                  <wp:align>right</wp:align>
                </wp:positionH>
                <wp:positionV relativeFrom="page">
                  <wp:posOffset>2440766</wp:posOffset>
                </wp:positionV>
                <wp:extent cx="3143885"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7E33F" w14:textId="6CB29117" w:rsidR="00185909" w:rsidRPr="00C647C4" w:rsidRDefault="00185909" w:rsidP="00CA503C">
                            <w:pPr>
                              <w:pStyle w:val="Heading1"/>
                              <w:spacing w:before="0"/>
                            </w:pPr>
                            <w:r w:rsidRPr="00CA503C">
                              <w:rPr>
                                <w:rFonts w:ascii="Arial" w:hAnsi="Arial"/>
                                <w:b w:val="0"/>
                                <w:bCs w:val="0"/>
                                <w:color w:val="06B6E4"/>
                                <w:sz w:val="80"/>
                              </w:rPr>
                              <w:t>Review of Allowances System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9521CDF" id="Text Box 154" o:spid="_x0000_s1027" type="#_x0000_t202" style="position:absolute;margin-left:196.35pt;margin-top:192.2pt;width:247.55pt;height:286.5pt;z-index:251681792;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" filled="f" stroked="f" strokeweight=".5pt">
                <v:textbox inset="0,0,0,0">
                  <w:txbxContent>
                    <w:p w14:paraId="1027E33F" w14:textId="6CB29117" w:rsidR="00185909" w:rsidRPr="00C647C4" w:rsidRDefault="00185909" w:rsidP="00CA503C">
                      <w:pPr>
                        <w:pStyle w:val="Heading1"/>
                        <w:spacing w:before="0"/>
                      </w:pPr>
                      <w:r w:rsidRPr="00CA503C">
                        <w:rPr>
                          <w:rFonts w:ascii="Arial" w:hAnsi="Arial"/>
                          <w:b w:val="0"/>
                          <w:bCs w:val="0"/>
                          <w:color w:val="06B6E4"/>
                          <w:sz w:val="80"/>
                        </w:rPr>
                        <w:t>Review of Allowances System 2017</w:t>
                      </w:r>
                    </w:p>
                  </w:txbxContent>
                </v:textbox>
                <w10:wrap type="square" anchorx="margin" anchory="page"/>
              </v:shape>
            </w:pict>
          </mc:Fallback>
        </mc:AlternateContent>
      </w:r>
      <w:r>
        <w:rPr>
          <w:noProof/>
          <w:lang w:eastAsia="en-AU"/>
        </w:rPr>
        <w:drawing>
          <wp:anchor distT="0" distB="0" distL="114300" distR="114300" simplePos="0" relativeHeight="251679744" behindDoc="1" locked="0" layoutInCell="1" allowOverlap="1" wp14:anchorId="6CF846B5" wp14:editId="1DCF19D0">
            <wp:simplePos x="0" y="0"/>
            <wp:positionH relativeFrom="page">
              <wp:align>right</wp:align>
            </wp:positionH>
            <wp:positionV relativeFrom="page">
              <wp:posOffset>-146003</wp:posOffset>
            </wp:positionV>
            <wp:extent cx="7542000" cy="10666800"/>
            <wp:effectExtent l="0" t="0" r="190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PC5971 QIRT Determination Cover template.png"/>
                    <pic:cNvPicPr/>
                  </pic:nvPicPr>
                  <pic:blipFill>
                    <a:blip r:embed="rId8">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00986C11">
        <w:rPr>
          <w:rFonts w:ascii="Arial" w:hAnsi="Arial" w:cs="Arial"/>
          <w:lang w:val="en-US"/>
        </w:rPr>
        <w:br w:type="page"/>
      </w:r>
    </w:p>
    <w:p w14:paraId="1421A654" w14:textId="2C686023" w:rsidR="00E2676D" w:rsidRPr="00655233" w:rsidRDefault="006406E2" w:rsidP="006406E2">
      <w:pPr>
        <w:pStyle w:val="Title"/>
        <w:pBdr>
          <w:bottom w:val="single" w:sz="8" w:space="7" w:color="4F81BD"/>
        </w:pBdr>
        <w:jc w:val="both"/>
        <w:rPr>
          <w:rFonts w:ascii="Arial" w:hAnsi="Arial" w:cs="Arial"/>
          <w:color w:val="auto"/>
          <w:lang w:val="en-US"/>
        </w:rPr>
      </w:pPr>
      <w:r w:rsidRPr="00655233">
        <w:rPr>
          <w:rFonts w:ascii="Arial" w:hAnsi="Arial" w:cs="Arial"/>
          <w:color w:val="auto"/>
          <w:lang w:val="en-US"/>
        </w:rPr>
        <w:lastRenderedPageBreak/>
        <w:t xml:space="preserve">Introduction </w:t>
      </w:r>
    </w:p>
    <w:p w14:paraId="69F69DE9" w14:textId="29F6AD84" w:rsidR="00E2676D" w:rsidRPr="00534C4A" w:rsidRDefault="00E2676D" w:rsidP="000A34D8">
      <w:pPr>
        <w:pStyle w:val="Heading1"/>
        <w:numPr>
          <w:ilvl w:val="0"/>
          <w:numId w:val="17"/>
        </w:numPr>
      </w:pPr>
      <w:r w:rsidRPr="000A34D8">
        <w:t>Background</w:t>
      </w:r>
    </w:p>
    <w:p w14:paraId="3514D2BB" w14:textId="77777777" w:rsidR="00B85935" w:rsidRPr="00655233" w:rsidRDefault="00B85935" w:rsidP="00E85A5D">
      <w:pPr>
        <w:spacing w:after="120"/>
        <w:contextualSpacing/>
        <w:jc w:val="both"/>
        <w:rPr>
          <w:rFonts w:ascii="Arial" w:hAnsi="Arial" w:cs="Arial"/>
          <w:bCs/>
        </w:rPr>
      </w:pPr>
      <w:r w:rsidRPr="00655233">
        <w:rPr>
          <w:rFonts w:ascii="Arial" w:hAnsi="Arial" w:cs="Arial"/>
          <w:bCs/>
        </w:rPr>
        <w:t xml:space="preserve">The Queensland Independent Remuneration Tribunal (the Tribunal) is an independent statutory authority established by the </w:t>
      </w:r>
      <w:r w:rsidRPr="00655233">
        <w:rPr>
          <w:rFonts w:ascii="Arial" w:hAnsi="Arial" w:cs="Arial"/>
          <w:bCs/>
          <w:i/>
        </w:rPr>
        <w:t>Queensland Independent Remuneration Tribunal Act 2013</w:t>
      </w:r>
      <w:r w:rsidRPr="00655233">
        <w:rPr>
          <w:rFonts w:ascii="Arial" w:hAnsi="Arial" w:cs="Arial"/>
          <w:bCs/>
        </w:rPr>
        <w:t xml:space="preserve"> (the Act). </w:t>
      </w:r>
    </w:p>
    <w:p w14:paraId="7AE516AA" w14:textId="21541058" w:rsidR="009D0076" w:rsidRPr="00655233" w:rsidRDefault="009D0076" w:rsidP="00E85A5D">
      <w:pPr>
        <w:tabs>
          <w:tab w:val="left" w:pos="3068"/>
        </w:tabs>
        <w:spacing w:after="120"/>
        <w:contextualSpacing/>
        <w:jc w:val="both"/>
        <w:rPr>
          <w:rFonts w:ascii="Arial" w:hAnsi="Arial" w:cs="Arial"/>
          <w:bCs/>
        </w:rPr>
      </w:pPr>
    </w:p>
    <w:p w14:paraId="41A36394" w14:textId="07337121" w:rsidR="005A4A4B" w:rsidRPr="00655233" w:rsidRDefault="00B85935" w:rsidP="00E85A5D">
      <w:pPr>
        <w:spacing w:after="120"/>
        <w:contextualSpacing/>
        <w:jc w:val="both"/>
        <w:rPr>
          <w:rFonts w:ascii="Arial" w:hAnsi="Arial" w:cs="Arial"/>
          <w:bCs/>
        </w:rPr>
      </w:pPr>
      <w:r w:rsidRPr="00655233">
        <w:rPr>
          <w:rFonts w:ascii="Arial" w:hAnsi="Arial" w:cs="Arial"/>
          <w:bCs/>
        </w:rPr>
        <w:t xml:space="preserve">The Tribunal has </w:t>
      </w:r>
      <w:r w:rsidR="00CC6F12" w:rsidRPr="00655233">
        <w:rPr>
          <w:rFonts w:ascii="Arial" w:hAnsi="Arial" w:cs="Arial"/>
          <w:bCs/>
        </w:rPr>
        <w:t>the power to make</w:t>
      </w:r>
      <w:r w:rsidRPr="00655233">
        <w:rPr>
          <w:rFonts w:ascii="Arial" w:hAnsi="Arial" w:cs="Arial"/>
          <w:bCs/>
        </w:rPr>
        <w:t xml:space="preserve"> determinations in accordance with section 27 of the Act which provides for ‘…the power to make determinations about remunerat</w:t>
      </w:r>
      <w:r w:rsidR="00F2291B" w:rsidRPr="00655233">
        <w:rPr>
          <w:rFonts w:ascii="Arial" w:hAnsi="Arial" w:cs="Arial"/>
          <w:bCs/>
        </w:rPr>
        <w:t>ion in connection with M</w:t>
      </w:r>
      <w:r w:rsidR="00340473" w:rsidRPr="00655233">
        <w:rPr>
          <w:rFonts w:ascii="Arial" w:hAnsi="Arial" w:cs="Arial"/>
          <w:bCs/>
        </w:rPr>
        <w:t xml:space="preserve">embers </w:t>
      </w:r>
      <w:r w:rsidR="00F2291B" w:rsidRPr="00655233">
        <w:rPr>
          <w:rFonts w:ascii="Arial" w:hAnsi="Arial" w:cs="Arial"/>
          <w:bCs/>
        </w:rPr>
        <w:t>and former M</w:t>
      </w:r>
      <w:r w:rsidRPr="00655233">
        <w:rPr>
          <w:rFonts w:ascii="Arial" w:hAnsi="Arial" w:cs="Arial"/>
          <w:bCs/>
        </w:rPr>
        <w:t xml:space="preserve">embers of the </w:t>
      </w:r>
      <w:r w:rsidR="00770F88" w:rsidRPr="00655233">
        <w:rPr>
          <w:rFonts w:ascii="Arial" w:hAnsi="Arial" w:cs="Arial"/>
          <w:bCs/>
        </w:rPr>
        <w:t>[</w:t>
      </w:r>
      <w:r w:rsidRPr="00655233">
        <w:rPr>
          <w:rFonts w:ascii="Arial" w:hAnsi="Arial" w:cs="Arial"/>
          <w:bCs/>
        </w:rPr>
        <w:t>Q</w:t>
      </w:r>
      <w:r w:rsidR="00770F88" w:rsidRPr="00655233">
        <w:rPr>
          <w:rFonts w:ascii="Arial" w:hAnsi="Arial" w:cs="Arial"/>
          <w:bCs/>
        </w:rPr>
        <w:t>ueensland Legislative] Assembly’</w:t>
      </w:r>
      <w:r w:rsidRPr="00655233">
        <w:rPr>
          <w:rFonts w:ascii="Arial" w:hAnsi="Arial" w:cs="Arial"/>
          <w:bCs/>
        </w:rPr>
        <w:t>.</w:t>
      </w:r>
    </w:p>
    <w:p w14:paraId="34300D4B" w14:textId="63B86F05" w:rsidR="00B85935" w:rsidRPr="00655233" w:rsidRDefault="00D3750A" w:rsidP="00D3750A">
      <w:pPr>
        <w:tabs>
          <w:tab w:val="left" w:pos="3082"/>
        </w:tabs>
        <w:spacing w:after="120"/>
        <w:contextualSpacing/>
        <w:jc w:val="both"/>
        <w:rPr>
          <w:rFonts w:ascii="Arial" w:hAnsi="Arial" w:cs="Arial"/>
          <w:bCs/>
        </w:rPr>
      </w:pPr>
      <w:r w:rsidRPr="00655233">
        <w:rPr>
          <w:rFonts w:ascii="Arial" w:hAnsi="Arial" w:cs="Arial"/>
          <w:bCs/>
        </w:rPr>
        <w:tab/>
      </w:r>
    </w:p>
    <w:p w14:paraId="327AB8A2" w14:textId="7E9FDEDE" w:rsidR="00B85935" w:rsidRPr="00655233" w:rsidRDefault="00B85935" w:rsidP="00E85A5D">
      <w:pPr>
        <w:spacing w:after="120"/>
        <w:contextualSpacing/>
        <w:jc w:val="both"/>
        <w:rPr>
          <w:rFonts w:ascii="Arial" w:hAnsi="Arial" w:cs="Arial"/>
          <w:bCs/>
        </w:rPr>
      </w:pPr>
      <w:r w:rsidRPr="00655233">
        <w:rPr>
          <w:rFonts w:ascii="Arial" w:hAnsi="Arial" w:cs="Arial"/>
          <w:bCs/>
        </w:rPr>
        <w:t xml:space="preserve">The definition of ‘remuneration’ under the Act includes the annual salary (s41), the additional salary (s42) and associated allowances (s54) payable to </w:t>
      </w:r>
      <w:r w:rsidR="00340473" w:rsidRPr="00655233">
        <w:rPr>
          <w:rFonts w:ascii="Arial" w:hAnsi="Arial" w:cs="Arial"/>
          <w:bCs/>
        </w:rPr>
        <w:t>a member</w:t>
      </w:r>
      <w:r w:rsidRPr="00655233">
        <w:rPr>
          <w:rFonts w:ascii="Arial" w:hAnsi="Arial" w:cs="Arial"/>
          <w:bCs/>
        </w:rPr>
        <w:t xml:space="preserve"> for performing roles as an office holder in addition to that of </w:t>
      </w:r>
      <w:r w:rsidR="00340473" w:rsidRPr="00655233">
        <w:rPr>
          <w:rFonts w:ascii="Arial" w:hAnsi="Arial" w:cs="Arial"/>
          <w:bCs/>
        </w:rPr>
        <w:t xml:space="preserve">a </w:t>
      </w:r>
      <w:r w:rsidR="00F2291B" w:rsidRPr="00655233">
        <w:rPr>
          <w:rFonts w:ascii="Arial" w:hAnsi="Arial" w:cs="Arial"/>
          <w:bCs/>
        </w:rPr>
        <w:t>M</w:t>
      </w:r>
      <w:r w:rsidR="00340473" w:rsidRPr="00655233">
        <w:rPr>
          <w:rFonts w:ascii="Arial" w:hAnsi="Arial" w:cs="Arial"/>
          <w:bCs/>
        </w:rPr>
        <w:t>ember</w:t>
      </w:r>
      <w:r w:rsidRPr="00655233">
        <w:rPr>
          <w:rFonts w:ascii="Arial" w:hAnsi="Arial" w:cs="Arial"/>
          <w:bCs/>
        </w:rPr>
        <w:t>.</w:t>
      </w:r>
    </w:p>
    <w:p w14:paraId="7E34B45E" w14:textId="293401D3" w:rsidR="005A4A4B" w:rsidRPr="00534C4A" w:rsidRDefault="007F4680" w:rsidP="007F4680">
      <w:pPr>
        <w:pStyle w:val="Heading2"/>
        <w:numPr>
          <w:ilvl w:val="1"/>
          <w:numId w:val="17"/>
        </w:numPr>
        <w:rPr>
          <w:sz w:val="28"/>
        </w:rPr>
      </w:pPr>
      <w:r>
        <w:rPr>
          <w:sz w:val="28"/>
        </w:rPr>
        <w:t xml:space="preserve"> </w:t>
      </w:r>
      <w:r w:rsidR="006406E2" w:rsidRPr="00534C4A">
        <w:rPr>
          <w:sz w:val="28"/>
        </w:rPr>
        <w:t xml:space="preserve">History of </w:t>
      </w:r>
      <w:r w:rsidR="00E76794" w:rsidRPr="00534C4A">
        <w:rPr>
          <w:sz w:val="28"/>
        </w:rPr>
        <w:t>Allowance R</w:t>
      </w:r>
      <w:r w:rsidR="006406E2" w:rsidRPr="00534C4A">
        <w:rPr>
          <w:sz w:val="28"/>
        </w:rPr>
        <w:t xml:space="preserve">eviews </w:t>
      </w:r>
    </w:p>
    <w:p w14:paraId="644224E4" w14:textId="77777777" w:rsidR="006522BD" w:rsidRPr="00655233" w:rsidRDefault="00690EA6" w:rsidP="00E85A5D">
      <w:pPr>
        <w:spacing w:after="120"/>
        <w:contextualSpacing/>
        <w:jc w:val="both"/>
        <w:rPr>
          <w:rFonts w:ascii="Arial" w:hAnsi="Arial" w:cs="Arial"/>
        </w:rPr>
      </w:pPr>
      <w:r w:rsidRPr="00655233">
        <w:rPr>
          <w:rFonts w:ascii="Arial" w:hAnsi="Arial" w:cs="Arial"/>
        </w:rPr>
        <w:t xml:space="preserve">The </w:t>
      </w:r>
      <w:r w:rsidR="002B0157" w:rsidRPr="00655233">
        <w:rPr>
          <w:rFonts w:ascii="Arial" w:hAnsi="Arial" w:cs="Arial"/>
        </w:rPr>
        <w:t xml:space="preserve">current </w:t>
      </w:r>
      <w:r w:rsidRPr="00655233">
        <w:rPr>
          <w:rFonts w:ascii="Arial" w:hAnsi="Arial" w:cs="Arial"/>
        </w:rPr>
        <w:t>a</w:t>
      </w:r>
      <w:r w:rsidR="0089075B" w:rsidRPr="00655233">
        <w:rPr>
          <w:rFonts w:ascii="Arial" w:hAnsi="Arial" w:cs="Arial"/>
        </w:rPr>
        <w:t>llowances system</w:t>
      </w:r>
      <w:r w:rsidR="00340473" w:rsidRPr="00655233">
        <w:rPr>
          <w:rFonts w:ascii="Arial" w:hAnsi="Arial" w:cs="Arial"/>
        </w:rPr>
        <w:t xml:space="preserve"> </w:t>
      </w:r>
      <w:r w:rsidR="005B2D43" w:rsidRPr="00655233">
        <w:rPr>
          <w:rFonts w:ascii="Arial" w:hAnsi="Arial" w:cs="Arial"/>
        </w:rPr>
        <w:t>was established by the Tribunal in</w:t>
      </w:r>
      <w:r w:rsidR="0089075B" w:rsidRPr="00655233">
        <w:rPr>
          <w:rFonts w:ascii="Arial" w:hAnsi="Arial" w:cs="Arial"/>
        </w:rPr>
        <w:t xml:space="preserve"> </w:t>
      </w:r>
      <w:r w:rsidRPr="00655233">
        <w:rPr>
          <w:rFonts w:ascii="Arial" w:hAnsi="Arial" w:cs="Arial"/>
        </w:rPr>
        <w:t>2013</w:t>
      </w:r>
      <w:r w:rsidR="00534BF5" w:rsidRPr="00655233">
        <w:rPr>
          <w:rFonts w:ascii="Arial" w:hAnsi="Arial" w:cs="Arial"/>
        </w:rPr>
        <w:t xml:space="preserve"> (Determination 1/2013) and took effect on 1 January 2014.</w:t>
      </w:r>
      <w:r w:rsidR="002B0157" w:rsidRPr="00655233">
        <w:rPr>
          <w:rFonts w:ascii="Arial" w:hAnsi="Arial" w:cs="Arial"/>
        </w:rPr>
        <w:t xml:space="preserve"> Determination 1/2013 </w:t>
      </w:r>
      <w:r w:rsidR="003678C6" w:rsidRPr="00655233">
        <w:rPr>
          <w:rFonts w:ascii="Arial" w:hAnsi="Arial" w:cs="Arial"/>
        </w:rPr>
        <w:t xml:space="preserve">consolidated </w:t>
      </w:r>
      <w:r w:rsidR="002B0157" w:rsidRPr="00655233">
        <w:rPr>
          <w:rFonts w:ascii="Arial" w:hAnsi="Arial" w:cs="Arial"/>
        </w:rPr>
        <w:t xml:space="preserve">over 30 allowances into three general allowances covering expenses relating to electorates, information and communication, and travel. </w:t>
      </w:r>
    </w:p>
    <w:p w14:paraId="60FB8B45" w14:textId="77777777" w:rsidR="006522BD" w:rsidRPr="00655233" w:rsidRDefault="006522BD" w:rsidP="00E85A5D">
      <w:pPr>
        <w:spacing w:after="120"/>
        <w:contextualSpacing/>
        <w:jc w:val="both"/>
        <w:rPr>
          <w:rFonts w:ascii="Arial" w:hAnsi="Arial" w:cs="Arial"/>
        </w:rPr>
      </w:pPr>
    </w:p>
    <w:p w14:paraId="4FCFD391" w14:textId="588E2A59" w:rsidR="0089075B" w:rsidRPr="00655233" w:rsidRDefault="00534BF5" w:rsidP="00E85A5D">
      <w:pPr>
        <w:spacing w:after="120"/>
        <w:contextualSpacing/>
        <w:jc w:val="both"/>
        <w:rPr>
          <w:rFonts w:ascii="Arial" w:hAnsi="Arial" w:cs="Arial"/>
        </w:rPr>
      </w:pPr>
      <w:r w:rsidRPr="00655233">
        <w:rPr>
          <w:rFonts w:ascii="Arial" w:hAnsi="Arial" w:cs="Arial"/>
        </w:rPr>
        <w:t>In 2014, following the first six months of operation, the new allowances system was reviewed by the Tribuna</w:t>
      </w:r>
      <w:r w:rsidR="00603A56" w:rsidRPr="00655233">
        <w:rPr>
          <w:rFonts w:ascii="Arial" w:hAnsi="Arial" w:cs="Arial"/>
        </w:rPr>
        <w:t>l</w:t>
      </w:r>
      <w:r w:rsidRPr="00655233">
        <w:rPr>
          <w:rFonts w:ascii="Arial" w:hAnsi="Arial" w:cs="Arial"/>
        </w:rPr>
        <w:t xml:space="preserve">. </w:t>
      </w:r>
      <w:r w:rsidR="007106EB" w:rsidRPr="00655233">
        <w:rPr>
          <w:rFonts w:ascii="Arial" w:hAnsi="Arial" w:cs="Arial"/>
        </w:rPr>
        <w:t>The review</w:t>
      </w:r>
      <w:r w:rsidR="002B0157" w:rsidRPr="00655233">
        <w:rPr>
          <w:rFonts w:ascii="Arial" w:hAnsi="Arial" w:cs="Arial"/>
        </w:rPr>
        <w:t xml:space="preserve"> </w:t>
      </w:r>
      <w:r w:rsidR="003F6362" w:rsidRPr="00655233">
        <w:rPr>
          <w:rFonts w:ascii="Arial" w:hAnsi="Arial" w:cs="Arial"/>
        </w:rPr>
        <w:t xml:space="preserve">resulted in simplified reporting categories and </w:t>
      </w:r>
      <w:r w:rsidR="00BF5B88" w:rsidRPr="00655233">
        <w:rPr>
          <w:rFonts w:ascii="Arial" w:hAnsi="Arial" w:cs="Arial"/>
        </w:rPr>
        <w:t>greater flexibi</w:t>
      </w:r>
      <w:r w:rsidR="00B7461E" w:rsidRPr="00655233">
        <w:rPr>
          <w:rFonts w:ascii="Arial" w:hAnsi="Arial" w:cs="Arial"/>
        </w:rPr>
        <w:t>lity relating to expenditure under the then Information and Communication Allo</w:t>
      </w:r>
      <w:r w:rsidR="002B0157" w:rsidRPr="00655233">
        <w:rPr>
          <w:rFonts w:ascii="Arial" w:hAnsi="Arial" w:cs="Arial"/>
        </w:rPr>
        <w:t xml:space="preserve">wance and Electorate Allowance (Determination 6/2014). </w:t>
      </w:r>
    </w:p>
    <w:p w14:paraId="69462A5E" w14:textId="77777777" w:rsidR="009F31CF" w:rsidRPr="00655233" w:rsidRDefault="009F31CF" w:rsidP="00E85A5D">
      <w:pPr>
        <w:spacing w:after="120"/>
        <w:contextualSpacing/>
        <w:jc w:val="both"/>
        <w:rPr>
          <w:rFonts w:ascii="Arial" w:hAnsi="Arial" w:cs="Arial"/>
        </w:rPr>
      </w:pPr>
    </w:p>
    <w:p w14:paraId="41268AB5" w14:textId="49C4651C" w:rsidR="009F31CF" w:rsidRPr="00655233" w:rsidRDefault="006522BD" w:rsidP="00E85A5D">
      <w:pPr>
        <w:spacing w:after="120"/>
        <w:contextualSpacing/>
        <w:jc w:val="both"/>
        <w:rPr>
          <w:rFonts w:ascii="Arial" w:hAnsi="Arial" w:cs="Arial"/>
        </w:rPr>
      </w:pPr>
      <w:r w:rsidRPr="00655233">
        <w:rPr>
          <w:rFonts w:ascii="Arial" w:hAnsi="Arial" w:cs="Arial"/>
        </w:rPr>
        <w:t>T</w:t>
      </w:r>
      <w:r w:rsidR="002B0157" w:rsidRPr="00655233">
        <w:rPr>
          <w:rFonts w:ascii="Arial" w:hAnsi="Arial" w:cs="Arial"/>
        </w:rPr>
        <w:t>he Tribunal’s second review of allowances</w:t>
      </w:r>
      <w:r w:rsidR="00CE3D55" w:rsidRPr="00655233">
        <w:rPr>
          <w:rFonts w:ascii="Arial" w:hAnsi="Arial" w:cs="Arial"/>
        </w:rPr>
        <w:t>,</w:t>
      </w:r>
      <w:r w:rsidRPr="00655233">
        <w:rPr>
          <w:rFonts w:ascii="Arial" w:hAnsi="Arial" w:cs="Arial"/>
        </w:rPr>
        <w:t xml:space="preserve"> in 2015</w:t>
      </w:r>
      <w:r w:rsidR="00CE3D55" w:rsidRPr="00655233">
        <w:rPr>
          <w:rFonts w:ascii="Arial" w:hAnsi="Arial" w:cs="Arial"/>
        </w:rPr>
        <w:t>,</w:t>
      </w:r>
      <w:r w:rsidR="002B0157" w:rsidRPr="00655233">
        <w:rPr>
          <w:rFonts w:ascii="Arial" w:hAnsi="Arial" w:cs="Arial"/>
        </w:rPr>
        <w:t xml:space="preserve"> </w:t>
      </w:r>
      <w:r w:rsidR="00B7461E" w:rsidRPr="00655233">
        <w:rPr>
          <w:rFonts w:ascii="Arial" w:hAnsi="Arial" w:cs="Arial"/>
        </w:rPr>
        <w:t>resulted in the Information and Communication Allowance being merged with the Electorate Allowance (creating the Electorate and Communication Allowance)</w:t>
      </w:r>
      <w:r w:rsidR="00493C4B">
        <w:rPr>
          <w:rFonts w:ascii="Arial" w:hAnsi="Arial" w:cs="Arial"/>
        </w:rPr>
        <w:t>. The r</w:t>
      </w:r>
      <w:r w:rsidR="00CE3D55" w:rsidRPr="00655233">
        <w:rPr>
          <w:rFonts w:ascii="Arial" w:hAnsi="Arial" w:cs="Arial"/>
        </w:rPr>
        <w:t>eview also resulted in a</w:t>
      </w:r>
      <w:r w:rsidR="00B7461E" w:rsidRPr="00655233">
        <w:rPr>
          <w:rFonts w:ascii="Arial" w:hAnsi="Arial" w:cs="Arial"/>
        </w:rPr>
        <w:t>n increase in the quantum of band 3 of the Motor Vehicle Allowance</w:t>
      </w:r>
      <w:r w:rsidR="002B0157" w:rsidRPr="00655233">
        <w:rPr>
          <w:rFonts w:ascii="Arial" w:hAnsi="Arial" w:cs="Arial"/>
        </w:rPr>
        <w:t xml:space="preserve"> and General Travel Allocation (Determination 9/2015). </w:t>
      </w:r>
    </w:p>
    <w:p w14:paraId="6BB8916E" w14:textId="77777777" w:rsidR="009F31CF" w:rsidRPr="00655233" w:rsidRDefault="009F31CF" w:rsidP="00E85A5D">
      <w:pPr>
        <w:spacing w:after="120"/>
        <w:contextualSpacing/>
        <w:jc w:val="both"/>
        <w:rPr>
          <w:rFonts w:ascii="Arial" w:hAnsi="Arial" w:cs="Arial"/>
        </w:rPr>
      </w:pPr>
    </w:p>
    <w:p w14:paraId="69EAA3B0" w14:textId="08DF0F51" w:rsidR="00B410EA" w:rsidRPr="00655233" w:rsidRDefault="00CE3D55" w:rsidP="00E85A5D">
      <w:pPr>
        <w:spacing w:after="120"/>
        <w:contextualSpacing/>
        <w:jc w:val="both"/>
        <w:rPr>
          <w:rFonts w:ascii="Arial" w:hAnsi="Arial" w:cs="Arial"/>
        </w:rPr>
      </w:pPr>
      <w:r w:rsidRPr="00655233">
        <w:rPr>
          <w:rFonts w:ascii="Arial" w:hAnsi="Arial" w:cs="Arial"/>
        </w:rPr>
        <w:t xml:space="preserve">In December 2016, </w:t>
      </w:r>
      <w:r w:rsidR="00B7461E" w:rsidRPr="00655233">
        <w:rPr>
          <w:rFonts w:ascii="Arial" w:hAnsi="Arial" w:cs="Arial"/>
        </w:rPr>
        <w:t>the Tribunal made minor amen</w:t>
      </w:r>
      <w:r w:rsidR="002B79E1" w:rsidRPr="00655233">
        <w:rPr>
          <w:rFonts w:ascii="Arial" w:hAnsi="Arial" w:cs="Arial"/>
        </w:rPr>
        <w:t>dments to the allowances system</w:t>
      </w:r>
      <w:r w:rsidRPr="00655233">
        <w:rPr>
          <w:rFonts w:ascii="Arial" w:hAnsi="Arial" w:cs="Arial"/>
        </w:rPr>
        <w:t xml:space="preserve">. These amendments are </w:t>
      </w:r>
      <w:r w:rsidR="002B79E1" w:rsidRPr="00655233">
        <w:rPr>
          <w:rFonts w:ascii="Arial" w:hAnsi="Arial" w:cs="Arial"/>
        </w:rPr>
        <w:t>detailed in Determination 13/2016.</w:t>
      </w:r>
    </w:p>
    <w:p w14:paraId="48B9143D" w14:textId="617A3AF0" w:rsidR="0089075B" w:rsidRPr="00DF4EF0" w:rsidRDefault="007F4680" w:rsidP="007F4680">
      <w:pPr>
        <w:pStyle w:val="Heading2"/>
        <w:numPr>
          <w:ilvl w:val="1"/>
          <w:numId w:val="17"/>
        </w:numPr>
        <w:rPr>
          <w:sz w:val="28"/>
        </w:rPr>
      </w:pPr>
      <w:r>
        <w:rPr>
          <w:sz w:val="28"/>
        </w:rPr>
        <w:t xml:space="preserve"> </w:t>
      </w:r>
      <w:r w:rsidR="009F31CF" w:rsidRPr="00DF4EF0">
        <w:rPr>
          <w:sz w:val="28"/>
        </w:rPr>
        <w:t xml:space="preserve">State Redistribution </w:t>
      </w:r>
    </w:p>
    <w:p w14:paraId="740556BD" w14:textId="0A8F8392" w:rsidR="00BB7020" w:rsidRPr="00655233" w:rsidRDefault="00BB7020" w:rsidP="00F13DCD">
      <w:pPr>
        <w:spacing w:after="120"/>
        <w:contextualSpacing/>
        <w:jc w:val="both"/>
        <w:rPr>
          <w:rFonts w:ascii="Arial" w:hAnsi="Arial" w:cs="Arial"/>
        </w:rPr>
      </w:pPr>
      <w:r w:rsidRPr="00655233">
        <w:rPr>
          <w:rFonts w:ascii="Arial" w:hAnsi="Arial" w:cs="Arial"/>
        </w:rPr>
        <w:t>On 26 May 2017, the Queensland Redistribution Commission published the final boundaries for the 93 electorates which t</w:t>
      </w:r>
      <w:r w:rsidR="0061781F">
        <w:rPr>
          <w:rFonts w:ascii="Arial" w:hAnsi="Arial" w:cs="Arial"/>
        </w:rPr>
        <w:t>ook</w:t>
      </w:r>
      <w:r w:rsidRPr="00655233">
        <w:rPr>
          <w:rFonts w:ascii="Arial" w:hAnsi="Arial" w:cs="Arial"/>
        </w:rPr>
        <w:t xml:space="preserve"> effect at the State general election</w:t>
      </w:r>
      <w:r w:rsidR="0061781F">
        <w:rPr>
          <w:rFonts w:ascii="Arial" w:hAnsi="Arial" w:cs="Arial"/>
        </w:rPr>
        <w:t>,</w:t>
      </w:r>
      <w:r w:rsidR="00413016">
        <w:rPr>
          <w:rFonts w:ascii="Arial" w:hAnsi="Arial" w:cs="Arial"/>
        </w:rPr>
        <w:t xml:space="preserve"> held on 25 November 2017</w:t>
      </w:r>
      <w:r w:rsidRPr="00655233">
        <w:rPr>
          <w:rFonts w:ascii="Arial" w:hAnsi="Arial" w:cs="Arial"/>
        </w:rPr>
        <w:t xml:space="preserve">. </w:t>
      </w:r>
    </w:p>
    <w:p w14:paraId="44494253" w14:textId="77777777" w:rsidR="0042299A" w:rsidRPr="00655233" w:rsidRDefault="0042299A" w:rsidP="00F13DCD">
      <w:pPr>
        <w:spacing w:after="120"/>
        <w:contextualSpacing/>
        <w:jc w:val="both"/>
        <w:rPr>
          <w:rFonts w:ascii="Arial" w:hAnsi="Arial" w:cs="Arial"/>
        </w:rPr>
      </w:pPr>
    </w:p>
    <w:p w14:paraId="4AFA836A" w14:textId="20C15B2D" w:rsidR="00BB7020" w:rsidRPr="00655233" w:rsidRDefault="00BB7020" w:rsidP="00F13DCD">
      <w:pPr>
        <w:spacing w:after="120"/>
        <w:contextualSpacing/>
        <w:jc w:val="both"/>
        <w:rPr>
          <w:rFonts w:ascii="Arial" w:hAnsi="Arial" w:cs="Arial"/>
        </w:rPr>
      </w:pPr>
      <w:r w:rsidRPr="00655233">
        <w:rPr>
          <w:rFonts w:ascii="Arial" w:hAnsi="Arial" w:cs="Arial"/>
        </w:rPr>
        <w:t>The</w:t>
      </w:r>
      <w:r w:rsidR="002B0157" w:rsidRPr="00655233">
        <w:rPr>
          <w:rFonts w:ascii="Arial" w:hAnsi="Arial" w:cs="Arial"/>
        </w:rPr>
        <w:t xml:space="preserve"> redistribution has resulted in</w:t>
      </w:r>
      <w:r w:rsidRPr="00655233">
        <w:rPr>
          <w:rFonts w:ascii="Arial" w:hAnsi="Arial" w:cs="Arial"/>
        </w:rPr>
        <w:t xml:space="preserve"> the ab</w:t>
      </w:r>
      <w:r w:rsidR="00581859" w:rsidRPr="00655233">
        <w:rPr>
          <w:rFonts w:ascii="Arial" w:hAnsi="Arial" w:cs="Arial"/>
        </w:rPr>
        <w:t>olition of two existing electorates</w:t>
      </w:r>
      <w:r w:rsidRPr="00655233">
        <w:rPr>
          <w:rFonts w:ascii="Arial" w:hAnsi="Arial" w:cs="Arial"/>
        </w:rPr>
        <w:t xml:space="preserve"> (Indooroopilly and Dalrymple) and the creation of six new electorates (Bonney, Bancr</w:t>
      </w:r>
      <w:r w:rsidR="003003E1">
        <w:rPr>
          <w:rFonts w:ascii="Arial" w:hAnsi="Arial" w:cs="Arial"/>
        </w:rPr>
        <w:t>oft, Macalister, Ninderry, Jorda</w:t>
      </w:r>
      <w:r w:rsidRPr="00655233">
        <w:rPr>
          <w:rFonts w:ascii="Arial" w:hAnsi="Arial" w:cs="Arial"/>
        </w:rPr>
        <w:t xml:space="preserve">n and Hill). </w:t>
      </w:r>
    </w:p>
    <w:p w14:paraId="13E0BAE1" w14:textId="77777777" w:rsidR="000D6EFE" w:rsidRPr="00655233" w:rsidRDefault="000D6EFE" w:rsidP="00F13DCD">
      <w:pPr>
        <w:spacing w:after="120"/>
        <w:contextualSpacing/>
        <w:jc w:val="both"/>
        <w:rPr>
          <w:rFonts w:ascii="Arial" w:hAnsi="Arial" w:cs="Arial"/>
        </w:rPr>
      </w:pPr>
    </w:p>
    <w:p w14:paraId="08CF4D9A" w14:textId="6EA0B84B" w:rsidR="000D6EFE" w:rsidRPr="00655233" w:rsidRDefault="000D6EFE" w:rsidP="00F13DCD">
      <w:pPr>
        <w:jc w:val="both"/>
        <w:rPr>
          <w:rFonts w:ascii="Arial" w:hAnsi="Arial" w:cs="Arial"/>
        </w:rPr>
      </w:pPr>
      <w:r w:rsidRPr="00655233">
        <w:rPr>
          <w:rFonts w:ascii="Arial" w:hAnsi="Arial" w:cs="Arial"/>
        </w:rPr>
        <w:lastRenderedPageBreak/>
        <w:t>In determining changes to electorate boundaries, the Queensland Redistribution Commission was required to meet a quota of 33,168 enrolled electors for each electorate</w:t>
      </w:r>
      <w:r w:rsidR="00BD0774" w:rsidRPr="00655233">
        <w:rPr>
          <w:rFonts w:ascii="Arial" w:hAnsi="Arial" w:cs="Arial"/>
        </w:rPr>
        <w:t>, plus</w:t>
      </w:r>
      <w:r w:rsidRPr="00655233">
        <w:rPr>
          <w:rFonts w:ascii="Arial" w:hAnsi="Arial" w:cs="Arial"/>
        </w:rPr>
        <w:t xml:space="preserve"> or minus 10</w:t>
      </w:r>
      <w:r w:rsidR="00BD0774" w:rsidRPr="00655233">
        <w:rPr>
          <w:rFonts w:ascii="Arial" w:hAnsi="Arial" w:cs="Arial"/>
        </w:rPr>
        <w:t xml:space="preserve"> per cent </w:t>
      </w:r>
      <w:r w:rsidRPr="00655233">
        <w:rPr>
          <w:rFonts w:ascii="Arial" w:hAnsi="Arial" w:cs="Arial"/>
        </w:rPr>
        <w:t xml:space="preserve">(upper tolerance 36,485 and lower tolerance 29,851). </w:t>
      </w:r>
    </w:p>
    <w:p w14:paraId="5B453356" w14:textId="77777777" w:rsidR="000D6EFE" w:rsidRPr="00655233" w:rsidRDefault="000D6EFE" w:rsidP="00F13DCD">
      <w:pPr>
        <w:spacing w:after="120"/>
        <w:contextualSpacing/>
        <w:jc w:val="both"/>
        <w:rPr>
          <w:rFonts w:ascii="Arial" w:hAnsi="Arial" w:cs="Arial"/>
        </w:rPr>
      </w:pPr>
    </w:p>
    <w:p w14:paraId="365AB337" w14:textId="080F20CD" w:rsidR="00581859" w:rsidRPr="00655233" w:rsidRDefault="00581859" w:rsidP="00F13DCD">
      <w:pPr>
        <w:jc w:val="both"/>
        <w:rPr>
          <w:rFonts w:ascii="Arial" w:hAnsi="Arial" w:cs="Arial"/>
        </w:rPr>
      </w:pPr>
      <w:r w:rsidRPr="00655233">
        <w:rPr>
          <w:rFonts w:ascii="Arial" w:hAnsi="Arial" w:cs="Arial"/>
        </w:rPr>
        <w:t>For electorates over 100,000</w:t>
      </w:r>
      <w:r w:rsidR="006E3B9D" w:rsidRPr="00655233">
        <w:rPr>
          <w:rFonts w:ascii="Arial" w:hAnsi="Arial" w:cs="Arial"/>
        </w:rPr>
        <w:t xml:space="preserve"> square kilometres </w:t>
      </w:r>
      <w:r w:rsidRPr="00655233">
        <w:rPr>
          <w:rFonts w:ascii="Arial" w:hAnsi="Arial" w:cs="Arial"/>
        </w:rPr>
        <w:t>an additiona</w:t>
      </w:r>
      <w:r w:rsidR="00D4282C" w:rsidRPr="00655233">
        <w:rPr>
          <w:rFonts w:ascii="Arial" w:hAnsi="Arial" w:cs="Arial"/>
        </w:rPr>
        <w:t xml:space="preserve">l enrolment allowance based on two per cent </w:t>
      </w:r>
      <w:r w:rsidRPr="00655233">
        <w:rPr>
          <w:rFonts w:ascii="Arial" w:hAnsi="Arial" w:cs="Arial"/>
        </w:rPr>
        <w:t xml:space="preserve">of the total square area of the electorate was provided. Prior to the </w:t>
      </w:r>
      <w:r w:rsidR="005E7E2E">
        <w:rPr>
          <w:rFonts w:ascii="Arial" w:hAnsi="Arial" w:cs="Arial"/>
        </w:rPr>
        <w:t>redistribution</w:t>
      </w:r>
      <w:r w:rsidRPr="00655233">
        <w:rPr>
          <w:rFonts w:ascii="Arial" w:hAnsi="Arial" w:cs="Arial"/>
        </w:rPr>
        <w:t xml:space="preserve"> there were five electorates over 100,000</w:t>
      </w:r>
      <w:r w:rsidR="00403069" w:rsidRPr="00655233">
        <w:rPr>
          <w:rFonts w:ascii="Arial" w:hAnsi="Arial" w:cs="Arial"/>
        </w:rPr>
        <w:t xml:space="preserve"> square kilometres</w:t>
      </w:r>
      <w:r w:rsidRPr="00655233">
        <w:rPr>
          <w:rFonts w:ascii="Arial" w:hAnsi="Arial" w:cs="Arial"/>
          <w:vertAlign w:val="superscript"/>
        </w:rPr>
        <w:t xml:space="preserve"> </w:t>
      </w:r>
      <w:r w:rsidRPr="00655233">
        <w:rPr>
          <w:rFonts w:ascii="Arial" w:hAnsi="Arial" w:cs="Arial"/>
        </w:rPr>
        <w:t xml:space="preserve">(Cook, Mount Isa, Dalrymple, Gregory and Warrego). Following the redistribution </w:t>
      </w:r>
      <w:r w:rsidR="00921139" w:rsidRPr="00655233">
        <w:rPr>
          <w:rFonts w:ascii="Arial" w:hAnsi="Arial" w:cs="Arial"/>
        </w:rPr>
        <w:t>there are</w:t>
      </w:r>
      <w:r w:rsidR="00403069" w:rsidRPr="00655233">
        <w:rPr>
          <w:rFonts w:ascii="Arial" w:hAnsi="Arial" w:cs="Arial"/>
        </w:rPr>
        <w:t xml:space="preserve"> four electorates over 100,000 square kilometres</w:t>
      </w:r>
      <w:r w:rsidR="008E6812" w:rsidRPr="00655233">
        <w:rPr>
          <w:rFonts w:ascii="Arial" w:hAnsi="Arial" w:cs="Arial"/>
        </w:rPr>
        <w:t xml:space="preserve"> (Cook, Gregory, </w:t>
      </w:r>
      <w:r w:rsidRPr="00655233">
        <w:rPr>
          <w:rFonts w:ascii="Arial" w:hAnsi="Arial" w:cs="Arial"/>
        </w:rPr>
        <w:t>T</w:t>
      </w:r>
      <w:r w:rsidR="008E6812" w:rsidRPr="00655233">
        <w:rPr>
          <w:rFonts w:ascii="Arial" w:hAnsi="Arial" w:cs="Arial"/>
        </w:rPr>
        <w:t xml:space="preserve">raeger and Warrego). </w:t>
      </w:r>
    </w:p>
    <w:p w14:paraId="3F9C5902" w14:textId="77777777" w:rsidR="00524585" w:rsidRPr="00655233" w:rsidRDefault="00524585" w:rsidP="00F13DCD">
      <w:pPr>
        <w:jc w:val="both"/>
        <w:rPr>
          <w:rFonts w:ascii="Arial" w:hAnsi="Arial" w:cs="Arial"/>
        </w:rPr>
      </w:pPr>
    </w:p>
    <w:p w14:paraId="504A523E" w14:textId="2388DD5C" w:rsidR="0042299A" w:rsidRPr="00655233" w:rsidRDefault="003A5EE6" w:rsidP="00F13DCD">
      <w:pPr>
        <w:spacing w:after="120"/>
        <w:contextualSpacing/>
        <w:jc w:val="both"/>
        <w:rPr>
          <w:rFonts w:ascii="Arial" w:hAnsi="Arial" w:cs="Arial"/>
        </w:rPr>
      </w:pPr>
      <w:r w:rsidRPr="00655233">
        <w:rPr>
          <w:rFonts w:ascii="Arial" w:hAnsi="Arial" w:cs="Arial"/>
        </w:rPr>
        <w:t xml:space="preserve">The </w:t>
      </w:r>
      <w:r w:rsidR="0042299A" w:rsidRPr="00655233">
        <w:rPr>
          <w:rFonts w:ascii="Arial" w:hAnsi="Arial" w:cs="Arial"/>
        </w:rPr>
        <w:t xml:space="preserve">redistribution </w:t>
      </w:r>
      <w:r w:rsidRPr="00655233">
        <w:rPr>
          <w:rFonts w:ascii="Arial" w:hAnsi="Arial" w:cs="Arial"/>
        </w:rPr>
        <w:t xml:space="preserve">has </w:t>
      </w:r>
      <w:r w:rsidR="005E7E2E">
        <w:rPr>
          <w:rFonts w:ascii="Arial" w:hAnsi="Arial" w:cs="Arial"/>
        </w:rPr>
        <w:t xml:space="preserve">had </w:t>
      </w:r>
      <w:r w:rsidRPr="00655233">
        <w:rPr>
          <w:rFonts w:ascii="Arial" w:hAnsi="Arial" w:cs="Arial"/>
        </w:rPr>
        <w:t xml:space="preserve">implications for </w:t>
      </w:r>
      <w:r w:rsidR="0042299A" w:rsidRPr="00655233">
        <w:rPr>
          <w:rFonts w:ascii="Arial" w:hAnsi="Arial" w:cs="Arial"/>
        </w:rPr>
        <w:t xml:space="preserve">the existing bands for the Electorate and Communication Allowance and </w:t>
      </w:r>
      <w:r w:rsidR="00357215">
        <w:rPr>
          <w:rFonts w:ascii="Arial" w:hAnsi="Arial" w:cs="Arial"/>
        </w:rPr>
        <w:t xml:space="preserve">the </w:t>
      </w:r>
      <w:r w:rsidR="0042299A" w:rsidRPr="00655233">
        <w:rPr>
          <w:rFonts w:ascii="Arial" w:hAnsi="Arial" w:cs="Arial"/>
        </w:rPr>
        <w:t>General Travel Entitlement</w:t>
      </w:r>
      <w:r w:rsidR="004E77CF" w:rsidRPr="00655233">
        <w:rPr>
          <w:rFonts w:ascii="Arial" w:hAnsi="Arial" w:cs="Arial"/>
        </w:rPr>
        <w:t>s</w:t>
      </w:r>
      <w:r w:rsidR="0042299A" w:rsidRPr="00655233">
        <w:rPr>
          <w:rFonts w:ascii="Arial" w:hAnsi="Arial" w:cs="Arial"/>
        </w:rPr>
        <w:t>.</w:t>
      </w:r>
    </w:p>
    <w:p w14:paraId="5F352931" w14:textId="4B36C010" w:rsidR="006406E2" w:rsidRPr="00534C4A" w:rsidRDefault="007F4680" w:rsidP="007F4680">
      <w:pPr>
        <w:pStyle w:val="Heading2"/>
        <w:numPr>
          <w:ilvl w:val="1"/>
          <w:numId w:val="17"/>
        </w:numPr>
        <w:rPr>
          <w:sz w:val="28"/>
        </w:rPr>
      </w:pPr>
      <w:r>
        <w:rPr>
          <w:sz w:val="28"/>
        </w:rPr>
        <w:t xml:space="preserve"> </w:t>
      </w:r>
      <w:r w:rsidR="006406E2" w:rsidRPr="00534C4A">
        <w:rPr>
          <w:sz w:val="28"/>
        </w:rPr>
        <w:t xml:space="preserve">2017 Review of Allowances </w:t>
      </w:r>
    </w:p>
    <w:p w14:paraId="22C334D6" w14:textId="6CF12EB4" w:rsidR="006406E2" w:rsidRPr="00655233" w:rsidRDefault="006406E2" w:rsidP="00F13DCD">
      <w:pPr>
        <w:spacing w:after="120"/>
        <w:contextualSpacing/>
        <w:jc w:val="both"/>
        <w:rPr>
          <w:rFonts w:ascii="Arial" w:hAnsi="Arial" w:cs="Arial"/>
        </w:rPr>
      </w:pPr>
      <w:r w:rsidRPr="00655233">
        <w:rPr>
          <w:rFonts w:ascii="Arial" w:hAnsi="Arial" w:cs="Arial"/>
        </w:rPr>
        <w:t xml:space="preserve">The Act requires the Tribunal to ensure that any allowances paid to Members reflect the amount of reasonable expenses incurred by a Member in servicing their electorate. The Tribunal has reviewed the quantum of allowances and allocations available to Members in the context of the increased number of electoral districts and </w:t>
      </w:r>
      <w:r w:rsidR="00357215">
        <w:rPr>
          <w:rFonts w:ascii="Arial" w:hAnsi="Arial" w:cs="Arial"/>
        </w:rPr>
        <w:t xml:space="preserve">the </w:t>
      </w:r>
      <w:r w:rsidR="005E7E2E">
        <w:rPr>
          <w:rFonts w:ascii="Arial" w:hAnsi="Arial" w:cs="Arial"/>
        </w:rPr>
        <w:t xml:space="preserve">state </w:t>
      </w:r>
      <w:r w:rsidRPr="00655233">
        <w:rPr>
          <w:rFonts w:ascii="Arial" w:hAnsi="Arial" w:cs="Arial"/>
        </w:rPr>
        <w:t>redistribution.</w:t>
      </w:r>
    </w:p>
    <w:p w14:paraId="35CEBECC" w14:textId="77777777" w:rsidR="006406E2" w:rsidRPr="00655233" w:rsidRDefault="006406E2" w:rsidP="00F13DCD">
      <w:pPr>
        <w:spacing w:after="120"/>
        <w:contextualSpacing/>
        <w:jc w:val="both"/>
        <w:rPr>
          <w:rFonts w:ascii="Arial" w:hAnsi="Arial" w:cs="Arial"/>
        </w:rPr>
      </w:pPr>
    </w:p>
    <w:p w14:paraId="63FFC3F1" w14:textId="0EC2FEEC" w:rsidR="004C0622" w:rsidRPr="00655233" w:rsidRDefault="006406E2" w:rsidP="003A59F8">
      <w:pPr>
        <w:spacing w:after="120"/>
        <w:contextualSpacing/>
        <w:jc w:val="both"/>
        <w:rPr>
          <w:rFonts w:ascii="Arial" w:hAnsi="Arial" w:cs="Arial"/>
        </w:rPr>
      </w:pPr>
      <w:r w:rsidRPr="00655233">
        <w:rPr>
          <w:rFonts w:ascii="Arial" w:hAnsi="Arial" w:cs="Arial"/>
        </w:rPr>
        <w:t xml:space="preserve">To complete this review, the Tribunal consulted with a range of stakeholders including the Clerk of the Parliament, the Committee of the Legislative Assembly, the </w:t>
      </w:r>
      <w:r w:rsidR="00723244">
        <w:rPr>
          <w:rFonts w:ascii="Arial" w:hAnsi="Arial" w:cs="Arial"/>
        </w:rPr>
        <w:t xml:space="preserve">former </w:t>
      </w:r>
      <w:r w:rsidRPr="00655233">
        <w:rPr>
          <w:rFonts w:ascii="Arial" w:hAnsi="Arial" w:cs="Arial"/>
        </w:rPr>
        <w:t xml:space="preserve">Integrity Commissioner and the Crime and Corruption Commission. </w:t>
      </w:r>
      <w:r w:rsidR="003A59F8" w:rsidRPr="00655233">
        <w:rPr>
          <w:rFonts w:ascii="Arial" w:hAnsi="Arial" w:cs="Arial"/>
        </w:rPr>
        <w:t xml:space="preserve">In parallel to this consultation, the </w:t>
      </w:r>
      <w:r w:rsidR="00183006" w:rsidRPr="00655233">
        <w:rPr>
          <w:rFonts w:ascii="Arial" w:hAnsi="Arial" w:cs="Arial"/>
        </w:rPr>
        <w:t xml:space="preserve">Tribunal has </w:t>
      </w:r>
      <w:r w:rsidR="001E46AA" w:rsidRPr="00655233">
        <w:rPr>
          <w:rFonts w:ascii="Arial" w:hAnsi="Arial" w:cs="Arial"/>
        </w:rPr>
        <w:t xml:space="preserve">considered </w:t>
      </w:r>
      <w:r w:rsidR="00B649C8" w:rsidRPr="00655233">
        <w:rPr>
          <w:rFonts w:ascii="Arial" w:hAnsi="Arial" w:cs="Arial"/>
        </w:rPr>
        <w:t xml:space="preserve">contemporary issues concerning Members allowances </w:t>
      </w:r>
      <w:r w:rsidR="003A59F8" w:rsidRPr="00655233">
        <w:rPr>
          <w:rFonts w:ascii="Arial" w:hAnsi="Arial" w:cs="Arial"/>
        </w:rPr>
        <w:t xml:space="preserve">within Australia </w:t>
      </w:r>
      <w:r w:rsidR="00723244">
        <w:rPr>
          <w:rFonts w:ascii="Arial" w:hAnsi="Arial" w:cs="Arial"/>
        </w:rPr>
        <w:t xml:space="preserve">and </w:t>
      </w:r>
      <w:r w:rsidR="003A59F8" w:rsidRPr="00655233">
        <w:rPr>
          <w:rFonts w:ascii="Arial" w:hAnsi="Arial" w:cs="Arial"/>
        </w:rPr>
        <w:t xml:space="preserve">in other Commonwealth </w:t>
      </w:r>
      <w:r w:rsidR="00723244">
        <w:rPr>
          <w:rFonts w:ascii="Arial" w:hAnsi="Arial" w:cs="Arial"/>
        </w:rPr>
        <w:t>countries</w:t>
      </w:r>
      <w:r w:rsidR="003A59F8" w:rsidRPr="00655233">
        <w:rPr>
          <w:rFonts w:ascii="Arial" w:hAnsi="Arial" w:cs="Arial"/>
        </w:rPr>
        <w:t xml:space="preserve">. </w:t>
      </w:r>
    </w:p>
    <w:p w14:paraId="7341EDF0" w14:textId="77777777" w:rsidR="00B649C8" w:rsidRPr="00655233" w:rsidRDefault="00B649C8" w:rsidP="003A59F8">
      <w:pPr>
        <w:spacing w:after="120"/>
        <w:contextualSpacing/>
        <w:jc w:val="both"/>
        <w:rPr>
          <w:rFonts w:ascii="Arial" w:hAnsi="Arial" w:cs="Arial"/>
        </w:rPr>
      </w:pPr>
    </w:p>
    <w:p w14:paraId="157A1704" w14:textId="5D473844" w:rsidR="006406E2" w:rsidRPr="00655233" w:rsidRDefault="003A59F8" w:rsidP="00723244">
      <w:pPr>
        <w:spacing w:after="120"/>
        <w:contextualSpacing/>
        <w:jc w:val="both"/>
        <w:rPr>
          <w:rFonts w:ascii="Arial" w:hAnsi="Arial" w:cs="Arial"/>
        </w:rPr>
      </w:pPr>
      <w:r w:rsidRPr="00655233">
        <w:rPr>
          <w:rFonts w:ascii="Arial" w:hAnsi="Arial" w:cs="Arial"/>
        </w:rPr>
        <w:t>The Tribunal has also considered the Clerk of the Parliament’s 2016–17 Annual Reports on allowance and allocation acquittal</w:t>
      </w:r>
      <w:r w:rsidR="005E7E2E">
        <w:rPr>
          <w:rFonts w:ascii="Arial" w:hAnsi="Arial" w:cs="Arial"/>
        </w:rPr>
        <w:t>s</w:t>
      </w:r>
      <w:r w:rsidR="00723244">
        <w:rPr>
          <w:rFonts w:ascii="Arial" w:hAnsi="Arial" w:cs="Arial"/>
        </w:rPr>
        <w:t xml:space="preserve"> by Members for </w:t>
      </w:r>
      <w:r w:rsidR="005350DE" w:rsidRPr="00655233">
        <w:rPr>
          <w:rFonts w:ascii="Arial" w:hAnsi="Arial" w:cs="Arial"/>
        </w:rPr>
        <w:t xml:space="preserve">the Electorate and Communication Allowance, the General Travel Allocation, Motor Vehicle Allowance and </w:t>
      </w:r>
      <w:r w:rsidR="007A67F9">
        <w:rPr>
          <w:rFonts w:ascii="Arial" w:hAnsi="Arial" w:cs="Arial"/>
        </w:rPr>
        <w:t xml:space="preserve">Air Travel Allocation (Air </w:t>
      </w:r>
      <w:r w:rsidR="005350DE" w:rsidRPr="00655233">
        <w:rPr>
          <w:rFonts w:ascii="Arial" w:hAnsi="Arial" w:cs="Arial"/>
        </w:rPr>
        <w:t>Warrant</w:t>
      </w:r>
      <w:r w:rsidR="007A67F9">
        <w:rPr>
          <w:rFonts w:ascii="Arial" w:hAnsi="Arial" w:cs="Arial"/>
        </w:rPr>
        <w:t xml:space="preserve">s). </w:t>
      </w:r>
      <w:r w:rsidR="005350DE" w:rsidRPr="00655233">
        <w:rPr>
          <w:rFonts w:ascii="Arial" w:hAnsi="Arial" w:cs="Arial"/>
        </w:rPr>
        <w:t xml:space="preserve"> </w:t>
      </w:r>
    </w:p>
    <w:p w14:paraId="69F5F6E3" w14:textId="5C8FC3B0" w:rsidR="0068114E" w:rsidRPr="00655233" w:rsidRDefault="00C44E5A" w:rsidP="003F157B">
      <w:pPr>
        <w:pStyle w:val="Title"/>
        <w:pBdr>
          <w:bottom w:val="single" w:sz="8" w:space="7" w:color="4F81BD"/>
        </w:pBdr>
        <w:jc w:val="both"/>
        <w:rPr>
          <w:rFonts w:ascii="Arial" w:hAnsi="Arial" w:cs="Arial"/>
          <w:color w:val="auto"/>
          <w:lang w:val="en-US"/>
        </w:rPr>
      </w:pPr>
      <w:r w:rsidRPr="00655233">
        <w:rPr>
          <w:rFonts w:ascii="Arial" w:hAnsi="Arial" w:cs="Arial"/>
          <w:color w:val="auto"/>
          <w:lang w:val="en-US"/>
        </w:rPr>
        <w:br w:type="page"/>
      </w:r>
      <w:r w:rsidR="00C166A4" w:rsidRPr="00655233">
        <w:rPr>
          <w:rFonts w:ascii="Arial" w:hAnsi="Arial" w:cs="Arial"/>
          <w:color w:val="auto"/>
          <w:lang w:val="en-US"/>
        </w:rPr>
        <w:lastRenderedPageBreak/>
        <w:t>A</w:t>
      </w:r>
      <w:r w:rsidR="002B79E1" w:rsidRPr="00655233">
        <w:rPr>
          <w:rFonts w:ascii="Arial" w:hAnsi="Arial" w:cs="Arial"/>
          <w:color w:val="auto"/>
          <w:lang w:val="en-US"/>
        </w:rPr>
        <w:t xml:space="preserve">nalysis </w:t>
      </w:r>
      <w:r w:rsidR="00F967EE" w:rsidRPr="00655233">
        <w:rPr>
          <w:rFonts w:ascii="Arial" w:hAnsi="Arial" w:cs="Arial"/>
          <w:color w:val="auto"/>
          <w:lang w:val="en-US"/>
        </w:rPr>
        <w:t xml:space="preserve"> </w:t>
      </w:r>
    </w:p>
    <w:p w14:paraId="648BC112" w14:textId="3F78694F" w:rsidR="00CC1F7C" w:rsidRPr="00534C4A" w:rsidRDefault="00CC1F7C" w:rsidP="007F4680">
      <w:pPr>
        <w:pStyle w:val="Heading1"/>
        <w:numPr>
          <w:ilvl w:val="0"/>
          <w:numId w:val="17"/>
        </w:numPr>
      </w:pPr>
      <w:r w:rsidRPr="00534C4A">
        <w:t xml:space="preserve">Electorate and Communication Allowance </w:t>
      </w:r>
    </w:p>
    <w:p w14:paraId="5F521D34" w14:textId="01D11BE6" w:rsidR="00C208BF" w:rsidRPr="00655233" w:rsidRDefault="00FF019A" w:rsidP="00F13DCD">
      <w:pPr>
        <w:tabs>
          <w:tab w:val="left" w:pos="3948"/>
        </w:tabs>
        <w:jc w:val="both"/>
        <w:rPr>
          <w:rFonts w:ascii="Arial" w:hAnsi="Arial" w:cs="Arial"/>
        </w:rPr>
      </w:pPr>
      <w:r w:rsidRPr="00655233">
        <w:rPr>
          <w:rFonts w:ascii="Arial" w:hAnsi="Arial" w:cs="Arial"/>
        </w:rPr>
        <w:t xml:space="preserve">The Electorate and Communication Allowance is provided </w:t>
      </w:r>
      <w:r w:rsidR="005E7E2E">
        <w:rPr>
          <w:rFonts w:ascii="Arial" w:hAnsi="Arial" w:cs="Arial"/>
        </w:rPr>
        <w:t xml:space="preserve">to Members </w:t>
      </w:r>
      <w:r w:rsidRPr="00655233">
        <w:rPr>
          <w:rFonts w:ascii="Arial" w:hAnsi="Arial" w:cs="Arial"/>
        </w:rPr>
        <w:t xml:space="preserve">to cover a range of expenditure associated with providing constituent assistance and service for the electorate; obtaining and disseminating information relevant to fulfilling parliamentary responsibilities; and meeting incidental costs relating to the operation of a Member’s electorate office. </w:t>
      </w:r>
      <w:r w:rsidR="00C208BF" w:rsidRPr="00655233">
        <w:rPr>
          <w:rFonts w:ascii="Arial" w:hAnsi="Arial" w:cs="Arial"/>
        </w:rPr>
        <w:t xml:space="preserve">The Tribunal maintains the view that the Electorate and Communication Allowance is fundamental to assist Members to discharge their electorate and constituency responsibilities. </w:t>
      </w:r>
    </w:p>
    <w:p w14:paraId="789F5325" w14:textId="45AE8357" w:rsidR="00F06720" w:rsidRPr="00DF4EF0" w:rsidRDefault="007F4680" w:rsidP="007F4680">
      <w:pPr>
        <w:pStyle w:val="Heading2"/>
        <w:numPr>
          <w:ilvl w:val="1"/>
          <w:numId w:val="17"/>
        </w:numPr>
        <w:rPr>
          <w:sz w:val="28"/>
        </w:rPr>
      </w:pPr>
      <w:r>
        <w:rPr>
          <w:rStyle w:val="Heading2Char"/>
          <w:b/>
          <w:bCs/>
          <w:sz w:val="28"/>
        </w:rPr>
        <w:t xml:space="preserve"> </w:t>
      </w:r>
      <w:r w:rsidR="00C16235" w:rsidRPr="00DF4EF0">
        <w:rPr>
          <w:rStyle w:val="Heading2Char"/>
          <w:b/>
          <w:bCs/>
          <w:sz w:val="28"/>
        </w:rPr>
        <w:t xml:space="preserve">Acquittal and Quantum </w:t>
      </w:r>
    </w:p>
    <w:p w14:paraId="41F99325" w14:textId="10C0F1FA" w:rsidR="00F2011F" w:rsidRPr="00655233" w:rsidRDefault="00FF019A" w:rsidP="00F13DCD">
      <w:pPr>
        <w:spacing w:after="120"/>
        <w:contextualSpacing/>
        <w:jc w:val="both"/>
        <w:rPr>
          <w:rFonts w:ascii="Arial" w:hAnsi="Arial" w:cs="Arial"/>
        </w:rPr>
      </w:pPr>
      <w:r w:rsidRPr="00655233">
        <w:rPr>
          <w:rFonts w:ascii="Arial" w:hAnsi="Arial" w:cs="Arial"/>
        </w:rPr>
        <w:t xml:space="preserve">The Tribunal </w:t>
      </w:r>
      <w:r w:rsidR="00D15BAE" w:rsidRPr="00655233">
        <w:rPr>
          <w:rFonts w:ascii="Arial" w:hAnsi="Arial" w:cs="Arial"/>
        </w:rPr>
        <w:t xml:space="preserve">has </w:t>
      </w:r>
      <w:r w:rsidRPr="00655233">
        <w:rPr>
          <w:rFonts w:ascii="Arial" w:hAnsi="Arial" w:cs="Arial"/>
        </w:rPr>
        <w:t>reviewed the Electorate and Communication Allowance</w:t>
      </w:r>
      <w:r w:rsidR="002C7483" w:rsidRPr="00655233">
        <w:rPr>
          <w:rFonts w:ascii="Arial" w:hAnsi="Arial" w:cs="Arial"/>
        </w:rPr>
        <w:t>,</w:t>
      </w:r>
      <w:r w:rsidRPr="00655233">
        <w:rPr>
          <w:rFonts w:ascii="Arial" w:hAnsi="Arial" w:cs="Arial"/>
        </w:rPr>
        <w:t xml:space="preserve"> and considered the quantum of the allowance relative to the expenditure acquitted by Members throughout the 2016–17 financial year. </w:t>
      </w:r>
      <w:r w:rsidR="00E85A5D" w:rsidRPr="00655233">
        <w:rPr>
          <w:rFonts w:ascii="Arial" w:hAnsi="Arial" w:cs="Arial"/>
        </w:rPr>
        <w:t>A</w:t>
      </w:r>
      <w:r w:rsidR="00DC5C2C" w:rsidRPr="00655233">
        <w:rPr>
          <w:rFonts w:ascii="Arial" w:hAnsi="Arial" w:cs="Arial"/>
        </w:rPr>
        <w:t>cquittal relative</w:t>
      </w:r>
      <w:r w:rsidR="00310198" w:rsidRPr="00655233">
        <w:rPr>
          <w:rFonts w:ascii="Arial" w:hAnsi="Arial" w:cs="Arial"/>
        </w:rPr>
        <w:t xml:space="preserve"> to the limit </w:t>
      </w:r>
      <w:r w:rsidR="00DC5C2C" w:rsidRPr="00655233">
        <w:rPr>
          <w:rFonts w:ascii="Arial" w:hAnsi="Arial" w:cs="Arial"/>
        </w:rPr>
        <w:t xml:space="preserve">of the </w:t>
      </w:r>
      <w:r w:rsidR="00310198" w:rsidRPr="00655233">
        <w:rPr>
          <w:rFonts w:ascii="Arial" w:hAnsi="Arial" w:cs="Arial"/>
        </w:rPr>
        <w:t>A</w:t>
      </w:r>
      <w:r w:rsidR="00DC5C2C" w:rsidRPr="00655233">
        <w:rPr>
          <w:rFonts w:ascii="Arial" w:hAnsi="Arial" w:cs="Arial"/>
        </w:rPr>
        <w:t xml:space="preserve">llowance </w:t>
      </w:r>
      <w:r w:rsidR="00E85A5D" w:rsidRPr="00655233">
        <w:rPr>
          <w:rFonts w:ascii="Arial" w:hAnsi="Arial" w:cs="Arial"/>
        </w:rPr>
        <w:t xml:space="preserve">for the 2016–17 financial year </w:t>
      </w:r>
      <w:r w:rsidR="00DC5C2C" w:rsidRPr="00655233">
        <w:rPr>
          <w:rFonts w:ascii="Arial" w:hAnsi="Arial" w:cs="Arial"/>
        </w:rPr>
        <w:t xml:space="preserve">is presented below in Figure </w:t>
      </w:r>
      <w:r w:rsidR="00CB06BF" w:rsidRPr="00655233">
        <w:rPr>
          <w:rFonts w:ascii="Arial" w:hAnsi="Arial" w:cs="Arial"/>
        </w:rPr>
        <w:t>2</w:t>
      </w:r>
      <w:r w:rsidR="00310198" w:rsidRPr="00655233">
        <w:rPr>
          <w:rFonts w:ascii="Arial" w:hAnsi="Arial" w:cs="Arial"/>
        </w:rPr>
        <w:t>.1 and shows</w:t>
      </w:r>
      <w:r w:rsidR="00C208BF" w:rsidRPr="00655233">
        <w:rPr>
          <w:rFonts w:ascii="Arial" w:hAnsi="Arial" w:cs="Arial"/>
        </w:rPr>
        <w:t xml:space="preserve">: </w:t>
      </w:r>
    </w:p>
    <w:p w14:paraId="48AA0BD4" w14:textId="307B2CF5" w:rsidR="00310198" w:rsidRPr="00655233" w:rsidRDefault="00310198" w:rsidP="00F13DCD">
      <w:pPr>
        <w:pStyle w:val="ListParagraph"/>
        <w:numPr>
          <w:ilvl w:val="0"/>
          <w:numId w:val="4"/>
        </w:numPr>
        <w:spacing w:after="120"/>
        <w:jc w:val="both"/>
        <w:rPr>
          <w:rFonts w:ascii="Arial" w:hAnsi="Arial" w:cs="Arial"/>
        </w:rPr>
      </w:pPr>
      <w:r w:rsidRPr="00655233">
        <w:rPr>
          <w:rFonts w:ascii="Arial" w:hAnsi="Arial" w:cs="Arial"/>
        </w:rPr>
        <w:t xml:space="preserve">9 </w:t>
      </w:r>
      <w:r w:rsidR="00F2291B" w:rsidRPr="00655233">
        <w:rPr>
          <w:rFonts w:ascii="Arial" w:hAnsi="Arial" w:cs="Arial"/>
        </w:rPr>
        <w:t>M</w:t>
      </w:r>
      <w:r w:rsidRPr="00655233">
        <w:rPr>
          <w:rFonts w:ascii="Arial" w:hAnsi="Arial" w:cs="Arial"/>
        </w:rPr>
        <w:t>embers acquitted under 90 per cent of their allowance</w:t>
      </w:r>
    </w:p>
    <w:p w14:paraId="0B9F1500" w14:textId="7A2D8404" w:rsidR="00310198" w:rsidRPr="00655233" w:rsidRDefault="00310198" w:rsidP="00F13DCD">
      <w:pPr>
        <w:pStyle w:val="ListParagraph"/>
        <w:numPr>
          <w:ilvl w:val="0"/>
          <w:numId w:val="4"/>
        </w:numPr>
        <w:spacing w:after="120"/>
        <w:jc w:val="both"/>
        <w:rPr>
          <w:rFonts w:ascii="Arial" w:hAnsi="Arial" w:cs="Arial"/>
        </w:rPr>
      </w:pPr>
      <w:r w:rsidRPr="00655233">
        <w:rPr>
          <w:rFonts w:ascii="Arial" w:hAnsi="Arial" w:cs="Arial"/>
        </w:rPr>
        <w:t xml:space="preserve">48 </w:t>
      </w:r>
      <w:r w:rsidR="00F2291B" w:rsidRPr="00655233">
        <w:rPr>
          <w:rFonts w:ascii="Arial" w:hAnsi="Arial" w:cs="Arial"/>
        </w:rPr>
        <w:t>Members</w:t>
      </w:r>
      <w:r w:rsidRPr="00655233">
        <w:rPr>
          <w:rFonts w:ascii="Arial" w:hAnsi="Arial" w:cs="Arial"/>
        </w:rPr>
        <w:t xml:space="preserve"> acquitted between 91 per cent – 100 per cent of their allowance </w:t>
      </w:r>
    </w:p>
    <w:p w14:paraId="609512F2" w14:textId="795D57E5" w:rsidR="00310198" w:rsidRPr="00655233" w:rsidRDefault="00310198" w:rsidP="00F13DCD">
      <w:pPr>
        <w:pStyle w:val="ListParagraph"/>
        <w:numPr>
          <w:ilvl w:val="0"/>
          <w:numId w:val="4"/>
        </w:numPr>
        <w:spacing w:after="120"/>
        <w:jc w:val="both"/>
        <w:rPr>
          <w:rFonts w:ascii="Arial" w:hAnsi="Arial" w:cs="Arial"/>
        </w:rPr>
      </w:pPr>
      <w:r w:rsidRPr="00655233">
        <w:rPr>
          <w:rFonts w:ascii="Arial" w:hAnsi="Arial" w:cs="Arial"/>
        </w:rPr>
        <w:t xml:space="preserve">27 </w:t>
      </w:r>
      <w:r w:rsidR="00F2291B" w:rsidRPr="00655233">
        <w:rPr>
          <w:rFonts w:ascii="Arial" w:hAnsi="Arial" w:cs="Arial"/>
        </w:rPr>
        <w:t>Members</w:t>
      </w:r>
      <w:r w:rsidRPr="00655233">
        <w:rPr>
          <w:rFonts w:ascii="Arial" w:hAnsi="Arial" w:cs="Arial"/>
        </w:rPr>
        <w:t xml:space="preserve"> acquitted between 101 per cent – 110 per cent of their allowance </w:t>
      </w:r>
    </w:p>
    <w:p w14:paraId="5BF472A3" w14:textId="1D60D5D1" w:rsidR="00310198" w:rsidRPr="00655233" w:rsidRDefault="00310198" w:rsidP="00F13DCD">
      <w:pPr>
        <w:pStyle w:val="ListParagraph"/>
        <w:numPr>
          <w:ilvl w:val="0"/>
          <w:numId w:val="4"/>
        </w:numPr>
        <w:spacing w:after="120"/>
        <w:jc w:val="both"/>
        <w:rPr>
          <w:rFonts w:ascii="Arial" w:hAnsi="Arial" w:cs="Arial"/>
        </w:rPr>
      </w:pPr>
      <w:r w:rsidRPr="00655233">
        <w:rPr>
          <w:rFonts w:ascii="Arial" w:hAnsi="Arial" w:cs="Arial"/>
        </w:rPr>
        <w:t xml:space="preserve">5 </w:t>
      </w:r>
      <w:r w:rsidR="00F2291B" w:rsidRPr="00655233">
        <w:rPr>
          <w:rFonts w:ascii="Arial" w:hAnsi="Arial" w:cs="Arial"/>
        </w:rPr>
        <w:t>Members</w:t>
      </w:r>
      <w:r w:rsidRPr="00655233">
        <w:rPr>
          <w:rFonts w:ascii="Arial" w:hAnsi="Arial" w:cs="Arial"/>
        </w:rPr>
        <w:t xml:space="preserve"> acquitted over 111 per cent of their allowance. </w:t>
      </w:r>
    </w:p>
    <w:p w14:paraId="2F70653D" w14:textId="77777777" w:rsidR="00310198" w:rsidRPr="00655233" w:rsidRDefault="00310198" w:rsidP="00310198">
      <w:pPr>
        <w:pStyle w:val="ListParagraph"/>
        <w:spacing w:after="120"/>
        <w:jc w:val="both"/>
        <w:rPr>
          <w:rFonts w:ascii="Arial" w:hAnsi="Arial" w:cs="Arial"/>
        </w:rPr>
      </w:pPr>
    </w:p>
    <w:p w14:paraId="6C95D28E" w14:textId="3BF8635A" w:rsidR="00220B80" w:rsidRPr="00655233" w:rsidRDefault="00220B80" w:rsidP="00E85A5D">
      <w:pPr>
        <w:jc w:val="both"/>
        <w:rPr>
          <w:rFonts w:ascii="Arial" w:hAnsi="Arial" w:cs="Arial"/>
          <w:b/>
          <w:sz w:val="20"/>
          <w:szCs w:val="20"/>
        </w:rPr>
      </w:pPr>
      <w:r w:rsidRPr="00655233">
        <w:rPr>
          <w:rFonts w:ascii="Arial" w:hAnsi="Arial" w:cs="Arial"/>
          <w:b/>
          <w:sz w:val="20"/>
          <w:szCs w:val="20"/>
        </w:rPr>
        <w:t xml:space="preserve">Figure </w:t>
      </w:r>
      <w:r w:rsidR="0068114E" w:rsidRPr="00655233">
        <w:rPr>
          <w:rFonts w:ascii="Arial" w:hAnsi="Arial" w:cs="Arial"/>
          <w:b/>
          <w:sz w:val="20"/>
          <w:szCs w:val="20"/>
        </w:rPr>
        <w:t>2</w:t>
      </w:r>
      <w:r w:rsidR="00E85A5D" w:rsidRPr="00655233">
        <w:rPr>
          <w:rFonts w:ascii="Arial" w:hAnsi="Arial" w:cs="Arial"/>
          <w:b/>
          <w:sz w:val="20"/>
          <w:szCs w:val="20"/>
        </w:rPr>
        <w:t>.1</w:t>
      </w:r>
      <w:r w:rsidR="002C566B" w:rsidRPr="00655233">
        <w:rPr>
          <w:rFonts w:ascii="Arial" w:hAnsi="Arial" w:cs="Arial"/>
          <w:b/>
          <w:sz w:val="20"/>
          <w:szCs w:val="20"/>
        </w:rPr>
        <w:t xml:space="preserve"> – </w:t>
      </w:r>
      <w:r w:rsidR="00745BC6">
        <w:rPr>
          <w:rFonts w:ascii="Arial" w:hAnsi="Arial" w:cs="Arial"/>
          <w:b/>
          <w:sz w:val="20"/>
          <w:szCs w:val="20"/>
        </w:rPr>
        <w:t xml:space="preserve">2016–17 </w:t>
      </w:r>
      <w:r w:rsidR="004C0A8A">
        <w:rPr>
          <w:rFonts w:ascii="Arial" w:hAnsi="Arial" w:cs="Arial"/>
          <w:b/>
          <w:sz w:val="20"/>
          <w:szCs w:val="20"/>
        </w:rPr>
        <w:t>P</w:t>
      </w:r>
      <w:r w:rsidR="003254C9" w:rsidRPr="00655233">
        <w:rPr>
          <w:rFonts w:ascii="Arial" w:hAnsi="Arial" w:cs="Arial"/>
          <w:b/>
          <w:sz w:val="20"/>
          <w:szCs w:val="20"/>
        </w:rPr>
        <w:t xml:space="preserve">ercentage of </w:t>
      </w:r>
      <w:r w:rsidR="002C566B" w:rsidRPr="00655233">
        <w:rPr>
          <w:rFonts w:ascii="Arial" w:hAnsi="Arial" w:cs="Arial"/>
          <w:b/>
          <w:sz w:val="20"/>
          <w:szCs w:val="20"/>
        </w:rPr>
        <w:t>Electorate and Communication Allowance acquitt</w:t>
      </w:r>
      <w:r w:rsidR="003254C9" w:rsidRPr="00655233">
        <w:rPr>
          <w:rFonts w:ascii="Arial" w:hAnsi="Arial" w:cs="Arial"/>
          <w:b/>
          <w:sz w:val="20"/>
          <w:szCs w:val="20"/>
        </w:rPr>
        <w:t>ed</w:t>
      </w:r>
      <w:r w:rsidR="002C566B" w:rsidRPr="00655233">
        <w:rPr>
          <w:rFonts w:ascii="Arial" w:hAnsi="Arial" w:cs="Arial"/>
          <w:b/>
          <w:sz w:val="20"/>
          <w:szCs w:val="20"/>
        </w:rPr>
        <w:t xml:space="preserve"> </w:t>
      </w:r>
    </w:p>
    <w:p w14:paraId="642BBA84" w14:textId="70FC8C30" w:rsidR="001D64C3" w:rsidRPr="00655233" w:rsidRDefault="00DC5C2C" w:rsidP="00E85A5D">
      <w:pPr>
        <w:pStyle w:val="ListParagraph"/>
        <w:spacing w:after="120"/>
        <w:jc w:val="both"/>
        <w:rPr>
          <w:rFonts w:ascii="Arial" w:hAnsi="Arial" w:cs="Arial"/>
        </w:rPr>
      </w:pPr>
      <w:r w:rsidRPr="00655233">
        <w:rPr>
          <w:rFonts w:ascii="Arial" w:hAnsi="Arial" w:cs="Arial"/>
          <w:noProof/>
          <w:lang w:eastAsia="en-AU"/>
        </w:rPr>
        <w:drawing>
          <wp:anchor distT="0" distB="0" distL="114300" distR="114300" simplePos="0" relativeHeight="251665408" behindDoc="1" locked="0" layoutInCell="1" allowOverlap="1" wp14:anchorId="7442746C" wp14:editId="54A95D6A">
            <wp:simplePos x="0" y="0"/>
            <wp:positionH relativeFrom="column">
              <wp:posOffset>899160</wp:posOffset>
            </wp:positionH>
            <wp:positionV relativeFrom="paragraph">
              <wp:posOffset>134620</wp:posOffset>
            </wp:positionV>
            <wp:extent cx="4577080" cy="2171700"/>
            <wp:effectExtent l="0" t="0" r="13970" b="0"/>
            <wp:wrapTight wrapText="bothSides">
              <wp:wrapPolygon edited="0">
                <wp:start x="0" y="0"/>
                <wp:lineTo x="0" y="21411"/>
                <wp:lineTo x="21576" y="21411"/>
                <wp:lineTo x="21576"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1501D3D9" w14:textId="73CC829D" w:rsidR="00DC5C2C" w:rsidRPr="00655233" w:rsidRDefault="00DC5C2C" w:rsidP="00E85A5D">
      <w:pPr>
        <w:pStyle w:val="ListParagraph"/>
        <w:spacing w:after="120"/>
        <w:jc w:val="both"/>
        <w:rPr>
          <w:rFonts w:ascii="Arial" w:hAnsi="Arial" w:cs="Arial"/>
        </w:rPr>
      </w:pPr>
    </w:p>
    <w:p w14:paraId="2D8ABEA2" w14:textId="5DBFF35A" w:rsidR="001D64C3" w:rsidRPr="00655233" w:rsidRDefault="00C045F3" w:rsidP="00E85A5D">
      <w:pPr>
        <w:spacing w:after="120"/>
        <w:jc w:val="both"/>
        <w:rPr>
          <w:rFonts w:ascii="Arial" w:hAnsi="Arial" w:cs="Arial"/>
        </w:rPr>
      </w:pPr>
      <w:r w:rsidRPr="00655233">
        <w:rPr>
          <w:rFonts w:ascii="Arial" w:hAnsi="Arial" w:cs="Arial"/>
          <w:noProof/>
          <w:lang w:eastAsia="en-AU"/>
        </w:rPr>
        <mc:AlternateContent>
          <mc:Choice Requires="wps">
            <w:drawing>
              <wp:anchor distT="45720" distB="45720" distL="114300" distR="114300" simplePos="0" relativeHeight="251668480" behindDoc="0" locked="0" layoutInCell="1" allowOverlap="1" wp14:anchorId="1DA58B44" wp14:editId="0702EA4C">
                <wp:simplePos x="0" y="0"/>
                <wp:positionH relativeFrom="column">
                  <wp:posOffset>797560</wp:posOffset>
                </wp:positionH>
                <wp:positionV relativeFrom="paragraph">
                  <wp:posOffset>61595</wp:posOffset>
                </wp:positionV>
                <wp:extent cx="904875" cy="1404620"/>
                <wp:effectExtent l="0" t="9207" r="317" b="318"/>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404620"/>
                        </a:xfrm>
                        <a:prstGeom prst="rect">
                          <a:avLst/>
                        </a:prstGeom>
                        <a:solidFill>
                          <a:srgbClr val="FFFFFF"/>
                        </a:solidFill>
                        <a:ln w="9525">
                          <a:noFill/>
                          <a:miter lim="800000"/>
                          <a:headEnd/>
                          <a:tailEnd/>
                        </a:ln>
                      </wps:spPr>
                      <wps:txbx>
                        <w:txbxContent>
                          <w:p w14:paraId="0B73E067" w14:textId="06347815" w:rsidR="00185909" w:rsidRPr="00C045F3" w:rsidRDefault="00185909">
                            <w:pPr>
                              <w:rPr>
                                <w:rFonts w:ascii="Arial" w:hAnsi="Arial" w:cs="Arial"/>
                              </w:rPr>
                            </w:pPr>
                            <w:r w:rsidRPr="00C045F3">
                              <w:rPr>
                                <w:rFonts w:ascii="Arial" w:hAnsi="Arial" w:cs="Arial"/>
                              </w:rPr>
                              <w:t xml:space="preserve">Members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A58B44" id="Text Box 2" o:spid="_x0000_s1028" type="#_x0000_t202" style="position:absolute;left:0;text-align:left;margin-left:62.8pt;margin-top:4.85pt;width:71.25pt;height:110.6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" stroked="f">
                <v:textbox style="mso-fit-shape-to-text:t">
                  <w:txbxContent>
                    <w:p w14:paraId="0B73E067" w14:textId="06347815" w:rsidR="00185909" w:rsidRPr="00C045F3" w:rsidRDefault="00185909">
                      <w:pPr>
                        <w:rPr>
                          <w:rFonts w:ascii="Arial" w:hAnsi="Arial" w:cs="Arial"/>
                        </w:rPr>
                      </w:pPr>
                      <w:r w:rsidRPr="00C045F3">
                        <w:rPr>
                          <w:rFonts w:ascii="Arial" w:hAnsi="Arial" w:cs="Arial"/>
                        </w:rPr>
                        <w:t xml:space="preserve">Members </w:t>
                      </w:r>
                    </w:p>
                  </w:txbxContent>
                </v:textbox>
                <w10:wrap type="square"/>
              </v:shape>
            </w:pict>
          </mc:Fallback>
        </mc:AlternateContent>
      </w:r>
    </w:p>
    <w:p w14:paraId="78F8BEFE" w14:textId="6F1041F9" w:rsidR="00221BD3" w:rsidRPr="00655233" w:rsidRDefault="00221BD3" w:rsidP="00E85A5D">
      <w:pPr>
        <w:spacing w:after="120"/>
        <w:contextualSpacing/>
        <w:jc w:val="both"/>
        <w:rPr>
          <w:rFonts w:ascii="Arial" w:hAnsi="Arial" w:cs="Arial"/>
        </w:rPr>
      </w:pPr>
    </w:p>
    <w:p w14:paraId="75C12B88" w14:textId="49611EFA" w:rsidR="00AE6EBF" w:rsidRPr="00655233" w:rsidRDefault="00AE6EBF" w:rsidP="00E85A5D">
      <w:pPr>
        <w:spacing w:after="120"/>
        <w:contextualSpacing/>
        <w:jc w:val="both"/>
        <w:rPr>
          <w:rFonts w:ascii="Arial" w:hAnsi="Arial" w:cs="Arial"/>
        </w:rPr>
      </w:pPr>
    </w:p>
    <w:p w14:paraId="0EAFFDB1" w14:textId="36D5AEEC" w:rsidR="00AE6EBF" w:rsidRPr="00655233" w:rsidRDefault="00AE6EBF" w:rsidP="00E85A5D">
      <w:pPr>
        <w:spacing w:after="120"/>
        <w:contextualSpacing/>
        <w:jc w:val="both"/>
        <w:rPr>
          <w:rFonts w:ascii="Arial" w:hAnsi="Arial" w:cs="Arial"/>
        </w:rPr>
      </w:pPr>
    </w:p>
    <w:p w14:paraId="10A41764" w14:textId="2E0DFB33" w:rsidR="00AE6EBF" w:rsidRPr="00655233" w:rsidRDefault="00AE6EBF" w:rsidP="00E85A5D">
      <w:pPr>
        <w:spacing w:after="120"/>
        <w:contextualSpacing/>
        <w:jc w:val="both"/>
        <w:rPr>
          <w:rFonts w:ascii="Arial" w:hAnsi="Arial" w:cs="Arial"/>
        </w:rPr>
      </w:pPr>
    </w:p>
    <w:p w14:paraId="7078F3B7" w14:textId="76E77984" w:rsidR="000A2CFA" w:rsidRPr="00655233" w:rsidRDefault="000A2CFA" w:rsidP="00E85A5D">
      <w:pPr>
        <w:spacing w:after="120"/>
        <w:contextualSpacing/>
        <w:jc w:val="both"/>
        <w:rPr>
          <w:rFonts w:ascii="Arial" w:hAnsi="Arial" w:cs="Arial"/>
        </w:rPr>
      </w:pPr>
    </w:p>
    <w:p w14:paraId="3C1600C8" w14:textId="7A9D7EC3" w:rsidR="000A2CFA" w:rsidRPr="00655233" w:rsidRDefault="000A2CFA" w:rsidP="00E85A5D">
      <w:pPr>
        <w:spacing w:after="120"/>
        <w:contextualSpacing/>
        <w:jc w:val="both"/>
        <w:rPr>
          <w:rFonts w:ascii="Arial" w:hAnsi="Arial" w:cs="Arial"/>
        </w:rPr>
      </w:pPr>
    </w:p>
    <w:p w14:paraId="3328DEEF" w14:textId="77777777" w:rsidR="000A2CFA" w:rsidRPr="00655233" w:rsidRDefault="000A2CFA" w:rsidP="00E85A5D">
      <w:pPr>
        <w:spacing w:after="120"/>
        <w:contextualSpacing/>
        <w:jc w:val="both"/>
        <w:rPr>
          <w:rFonts w:ascii="Arial" w:hAnsi="Arial" w:cs="Arial"/>
        </w:rPr>
      </w:pPr>
    </w:p>
    <w:p w14:paraId="41FD4E57" w14:textId="77777777" w:rsidR="000A2CFA" w:rsidRPr="00655233" w:rsidRDefault="000A2CFA" w:rsidP="00E85A5D">
      <w:pPr>
        <w:spacing w:after="120"/>
        <w:contextualSpacing/>
        <w:jc w:val="both"/>
        <w:rPr>
          <w:rFonts w:ascii="Arial" w:hAnsi="Arial" w:cs="Arial"/>
        </w:rPr>
      </w:pPr>
    </w:p>
    <w:p w14:paraId="2DB33F71" w14:textId="77777777" w:rsidR="000A2CFA" w:rsidRPr="00655233" w:rsidRDefault="000A2CFA" w:rsidP="00E85A5D">
      <w:pPr>
        <w:spacing w:after="120"/>
        <w:contextualSpacing/>
        <w:jc w:val="both"/>
        <w:rPr>
          <w:rFonts w:ascii="Arial" w:hAnsi="Arial" w:cs="Arial"/>
        </w:rPr>
      </w:pPr>
    </w:p>
    <w:p w14:paraId="509591BD" w14:textId="77777777" w:rsidR="000A2CFA" w:rsidRPr="00655233" w:rsidRDefault="000A2CFA" w:rsidP="00E85A5D">
      <w:pPr>
        <w:spacing w:after="120"/>
        <w:contextualSpacing/>
        <w:jc w:val="both"/>
        <w:rPr>
          <w:rFonts w:ascii="Arial" w:hAnsi="Arial" w:cs="Arial"/>
        </w:rPr>
      </w:pPr>
    </w:p>
    <w:p w14:paraId="785D7B0B" w14:textId="77777777" w:rsidR="000A2CFA" w:rsidRPr="00655233" w:rsidRDefault="000A2CFA" w:rsidP="00E85A5D">
      <w:pPr>
        <w:spacing w:after="120"/>
        <w:contextualSpacing/>
        <w:jc w:val="both"/>
        <w:rPr>
          <w:rFonts w:ascii="Arial" w:hAnsi="Arial" w:cs="Arial"/>
        </w:rPr>
      </w:pPr>
    </w:p>
    <w:p w14:paraId="741034F8" w14:textId="5F3ADF5F" w:rsidR="00112353" w:rsidRPr="00655233" w:rsidRDefault="00DC5C2C" w:rsidP="00E85A5D">
      <w:pPr>
        <w:spacing w:after="120"/>
        <w:contextualSpacing/>
        <w:jc w:val="both"/>
        <w:rPr>
          <w:rFonts w:ascii="Arial" w:hAnsi="Arial" w:cs="Arial"/>
        </w:rPr>
      </w:pPr>
      <w:r w:rsidRPr="00655233">
        <w:rPr>
          <w:rFonts w:ascii="Arial" w:hAnsi="Arial" w:cs="Arial"/>
        </w:rPr>
        <w:t>In summary, 84</w:t>
      </w:r>
      <w:r w:rsidR="00310198" w:rsidRPr="00655233">
        <w:rPr>
          <w:rFonts w:ascii="Arial" w:hAnsi="Arial" w:cs="Arial"/>
        </w:rPr>
        <w:t xml:space="preserve"> per cent</w:t>
      </w:r>
      <w:r w:rsidR="00C208BF" w:rsidRPr="00655233">
        <w:rPr>
          <w:rFonts w:ascii="Arial" w:hAnsi="Arial" w:cs="Arial"/>
        </w:rPr>
        <w:t xml:space="preserve"> of Members (75 Members)</w:t>
      </w:r>
      <w:r w:rsidRPr="00655233">
        <w:rPr>
          <w:rFonts w:ascii="Arial" w:hAnsi="Arial" w:cs="Arial"/>
        </w:rPr>
        <w:t xml:space="preserve"> acquitted within </w:t>
      </w:r>
      <w:r w:rsidR="00493C4B">
        <w:rPr>
          <w:rFonts w:ascii="Arial" w:hAnsi="Arial" w:cs="Arial"/>
        </w:rPr>
        <w:t>plus or minus 1</w:t>
      </w:r>
      <w:r w:rsidRPr="00655233">
        <w:rPr>
          <w:rFonts w:ascii="Arial" w:hAnsi="Arial" w:cs="Arial"/>
        </w:rPr>
        <w:t>0</w:t>
      </w:r>
      <w:r w:rsidR="00310198" w:rsidRPr="00655233">
        <w:rPr>
          <w:rFonts w:ascii="Arial" w:hAnsi="Arial" w:cs="Arial"/>
        </w:rPr>
        <w:t xml:space="preserve"> per cent</w:t>
      </w:r>
      <w:r w:rsidRPr="00655233">
        <w:rPr>
          <w:rFonts w:ascii="Arial" w:hAnsi="Arial" w:cs="Arial"/>
        </w:rPr>
        <w:t xml:space="preserve"> of their full </w:t>
      </w:r>
      <w:r w:rsidR="00C208BF" w:rsidRPr="00655233">
        <w:rPr>
          <w:rFonts w:ascii="Arial" w:hAnsi="Arial" w:cs="Arial"/>
        </w:rPr>
        <w:t xml:space="preserve">allowance </w:t>
      </w:r>
      <w:r w:rsidR="0039656E" w:rsidRPr="00655233">
        <w:rPr>
          <w:rFonts w:ascii="Arial" w:hAnsi="Arial" w:cs="Arial"/>
        </w:rPr>
        <w:t>throughout the 2016–17 financial year</w:t>
      </w:r>
      <w:r w:rsidRPr="00655233">
        <w:rPr>
          <w:rFonts w:ascii="Arial" w:hAnsi="Arial" w:cs="Arial"/>
        </w:rPr>
        <w:t xml:space="preserve">. Of the Members who </w:t>
      </w:r>
      <w:r w:rsidR="00246A88" w:rsidRPr="00655233">
        <w:rPr>
          <w:rFonts w:ascii="Arial" w:hAnsi="Arial" w:cs="Arial"/>
        </w:rPr>
        <w:t>exceeded 111</w:t>
      </w:r>
      <w:r w:rsidR="00310198" w:rsidRPr="00655233">
        <w:rPr>
          <w:rFonts w:ascii="Arial" w:hAnsi="Arial" w:cs="Arial"/>
        </w:rPr>
        <w:t xml:space="preserve"> per cent</w:t>
      </w:r>
      <w:r w:rsidR="00246A88" w:rsidRPr="00655233">
        <w:rPr>
          <w:rFonts w:ascii="Arial" w:hAnsi="Arial" w:cs="Arial"/>
        </w:rPr>
        <w:t>, the highest over-</w:t>
      </w:r>
      <w:r w:rsidRPr="00655233">
        <w:rPr>
          <w:rFonts w:ascii="Arial" w:hAnsi="Arial" w:cs="Arial"/>
        </w:rPr>
        <w:t>acquittal was 135</w:t>
      </w:r>
      <w:r w:rsidR="00310198" w:rsidRPr="00655233">
        <w:rPr>
          <w:rFonts w:ascii="Arial" w:hAnsi="Arial" w:cs="Arial"/>
        </w:rPr>
        <w:t xml:space="preserve"> per cent</w:t>
      </w:r>
      <w:r w:rsidRPr="00655233">
        <w:rPr>
          <w:rFonts w:ascii="Arial" w:hAnsi="Arial" w:cs="Arial"/>
        </w:rPr>
        <w:t xml:space="preserve">. </w:t>
      </w:r>
    </w:p>
    <w:p w14:paraId="50657A0B" w14:textId="77777777" w:rsidR="00112353" w:rsidRPr="00655233" w:rsidRDefault="00112353" w:rsidP="00E85A5D">
      <w:pPr>
        <w:spacing w:after="120"/>
        <w:contextualSpacing/>
        <w:jc w:val="both"/>
        <w:rPr>
          <w:rFonts w:ascii="Arial" w:hAnsi="Arial" w:cs="Arial"/>
        </w:rPr>
      </w:pPr>
    </w:p>
    <w:p w14:paraId="016A03B0" w14:textId="2CCD05D5" w:rsidR="002D0DED" w:rsidRPr="00655233" w:rsidRDefault="0039656E" w:rsidP="00E85A5D">
      <w:pPr>
        <w:spacing w:after="120"/>
        <w:contextualSpacing/>
        <w:jc w:val="both"/>
        <w:rPr>
          <w:rFonts w:ascii="Arial" w:hAnsi="Arial" w:cs="Arial"/>
        </w:rPr>
      </w:pPr>
      <w:r w:rsidRPr="00655233">
        <w:rPr>
          <w:rFonts w:ascii="Arial" w:hAnsi="Arial" w:cs="Arial"/>
        </w:rPr>
        <w:t xml:space="preserve">This data indicates that the current </w:t>
      </w:r>
      <w:r w:rsidR="00C208BF" w:rsidRPr="00655233">
        <w:rPr>
          <w:rFonts w:ascii="Arial" w:hAnsi="Arial" w:cs="Arial"/>
        </w:rPr>
        <w:t>quantum</w:t>
      </w:r>
      <w:r w:rsidRPr="00655233">
        <w:rPr>
          <w:rFonts w:ascii="Arial" w:hAnsi="Arial" w:cs="Arial"/>
        </w:rPr>
        <w:t xml:space="preserve"> of the allowance </w:t>
      </w:r>
      <w:r w:rsidR="00C208BF" w:rsidRPr="00655233">
        <w:rPr>
          <w:rFonts w:ascii="Arial" w:hAnsi="Arial" w:cs="Arial"/>
        </w:rPr>
        <w:t>is</w:t>
      </w:r>
      <w:r w:rsidRPr="00655233">
        <w:rPr>
          <w:rFonts w:ascii="Arial" w:hAnsi="Arial" w:cs="Arial"/>
        </w:rPr>
        <w:t xml:space="preserve"> appropriate</w:t>
      </w:r>
      <w:r w:rsidR="00D362F5" w:rsidRPr="00655233">
        <w:rPr>
          <w:rFonts w:ascii="Arial" w:hAnsi="Arial" w:cs="Arial"/>
        </w:rPr>
        <w:t>. T</w:t>
      </w:r>
      <w:r w:rsidR="002D0DED" w:rsidRPr="00655233">
        <w:rPr>
          <w:rFonts w:ascii="Arial" w:hAnsi="Arial" w:cs="Arial"/>
        </w:rPr>
        <w:t xml:space="preserve">o address the changes </w:t>
      </w:r>
      <w:r w:rsidR="00D362F5" w:rsidRPr="00655233">
        <w:rPr>
          <w:rFonts w:ascii="Arial" w:hAnsi="Arial" w:cs="Arial"/>
        </w:rPr>
        <w:t>to electorate size and populations, t</w:t>
      </w:r>
      <w:r w:rsidR="002D0DED" w:rsidRPr="00655233">
        <w:rPr>
          <w:rFonts w:ascii="Arial" w:hAnsi="Arial" w:cs="Arial"/>
        </w:rPr>
        <w:t>he Tribunal has determined to establish an additional band across all allowances and allocations.</w:t>
      </w:r>
      <w:r w:rsidR="00D362F5" w:rsidRPr="00655233">
        <w:rPr>
          <w:rFonts w:ascii="Arial" w:hAnsi="Arial" w:cs="Arial"/>
        </w:rPr>
        <w:t xml:space="preserve"> T</w:t>
      </w:r>
      <w:r w:rsidR="002D0DED" w:rsidRPr="00655233">
        <w:rPr>
          <w:rFonts w:ascii="Arial" w:hAnsi="Arial" w:cs="Arial"/>
        </w:rPr>
        <w:t xml:space="preserve">he additional band for the Electorate and Communication Allowance is discussed below at section 2.2. </w:t>
      </w:r>
    </w:p>
    <w:p w14:paraId="7165D9B7" w14:textId="43107A95" w:rsidR="00106939" w:rsidRPr="00655233" w:rsidRDefault="00344D3E" w:rsidP="00E85A5D">
      <w:pPr>
        <w:spacing w:after="120"/>
        <w:contextualSpacing/>
        <w:jc w:val="both"/>
        <w:rPr>
          <w:rFonts w:ascii="Arial" w:hAnsi="Arial" w:cs="Arial"/>
        </w:rPr>
      </w:pPr>
      <w:r w:rsidRPr="00655233">
        <w:rPr>
          <w:rFonts w:ascii="Arial" w:hAnsi="Arial" w:cs="Arial"/>
        </w:rPr>
        <w:lastRenderedPageBreak/>
        <w:t>Consistent with other a</w:t>
      </w:r>
      <w:r w:rsidR="006B4D51" w:rsidRPr="00655233">
        <w:rPr>
          <w:rFonts w:ascii="Arial" w:hAnsi="Arial" w:cs="Arial"/>
        </w:rPr>
        <w:t xml:space="preserve">llowances payable to Members, up to 10 per cent of the total Electorate and Communication Allowance </w:t>
      </w:r>
      <w:r w:rsidR="004A0718" w:rsidRPr="00655233">
        <w:rPr>
          <w:rFonts w:ascii="Arial" w:hAnsi="Arial" w:cs="Arial"/>
        </w:rPr>
        <w:t>that</w:t>
      </w:r>
      <w:r w:rsidR="006B4D51" w:rsidRPr="00655233">
        <w:rPr>
          <w:rFonts w:ascii="Arial" w:hAnsi="Arial" w:cs="Arial"/>
        </w:rPr>
        <w:t xml:space="preserve"> is unexpended</w:t>
      </w:r>
      <w:r w:rsidR="004A0718" w:rsidRPr="00655233">
        <w:rPr>
          <w:rFonts w:ascii="Arial" w:hAnsi="Arial" w:cs="Arial"/>
        </w:rPr>
        <w:t>,</w:t>
      </w:r>
      <w:r w:rsidR="006B4D51" w:rsidRPr="00655233">
        <w:rPr>
          <w:rFonts w:ascii="Arial" w:hAnsi="Arial" w:cs="Arial"/>
        </w:rPr>
        <w:t xml:space="preserve"> is able to be carried over to the next allowance period. The total amount of carryover in any given year cannot exceed 10 per cent of the tota</w:t>
      </w:r>
      <w:r w:rsidR="00E26EA0">
        <w:rPr>
          <w:rFonts w:ascii="Arial" w:hAnsi="Arial" w:cs="Arial"/>
        </w:rPr>
        <w:t>l Electorate and Communication A</w:t>
      </w:r>
      <w:r w:rsidR="006B4D51" w:rsidRPr="00655233">
        <w:rPr>
          <w:rFonts w:ascii="Arial" w:hAnsi="Arial" w:cs="Arial"/>
        </w:rPr>
        <w:t xml:space="preserve">llowance payment for that year. </w:t>
      </w:r>
    </w:p>
    <w:p w14:paraId="4748FCB1" w14:textId="52F18502" w:rsidR="00327F17" w:rsidRPr="00DF4EF0" w:rsidRDefault="007F4680" w:rsidP="007F4680">
      <w:pPr>
        <w:pStyle w:val="Heading2"/>
        <w:numPr>
          <w:ilvl w:val="1"/>
          <w:numId w:val="17"/>
        </w:numPr>
        <w:rPr>
          <w:sz w:val="28"/>
        </w:rPr>
      </w:pPr>
      <w:r>
        <w:rPr>
          <w:sz w:val="28"/>
        </w:rPr>
        <w:t xml:space="preserve"> </w:t>
      </w:r>
      <w:r w:rsidR="00327F17" w:rsidRPr="00DF4EF0">
        <w:rPr>
          <w:sz w:val="28"/>
        </w:rPr>
        <w:t xml:space="preserve">Bands </w:t>
      </w:r>
    </w:p>
    <w:p w14:paraId="50C67C4B" w14:textId="5439347E" w:rsidR="00D161D4" w:rsidRPr="00655233" w:rsidRDefault="00455443" w:rsidP="003B1F50">
      <w:pPr>
        <w:tabs>
          <w:tab w:val="left" w:pos="3948"/>
        </w:tabs>
        <w:jc w:val="both"/>
        <w:rPr>
          <w:rFonts w:ascii="Arial" w:hAnsi="Arial" w:cs="Arial"/>
        </w:rPr>
      </w:pPr>
      <w:r w:rsidRPr="00655233">
        <w:rPr>
          <w:rFonts w:ascii="Arial" w:hAnsi="Arial" w:cs="Arial"/>
        </w:rPr>
        <w:t xml:space="preserve">The distribution of electorates into </w:t>
      </w:r>
      <w:r w:rsidR="00CC2EFB">
        <w:rPr>
          <w:rFonts w:ascii="Arial" w:hAnsi="Arial" w:cs="Arial"/>
        </w:rPr>
        <w:t>b</w:t>
      </w:r>
      <w:r w:rsidRPr="00655233">
        <w:rPr>
          <w:rFonts w:ascii="Arial" w:hAnsi="Arial" w:cs="Arial"/>
        </w:rPr>
        <w:t xml:space="preserve">ands for the purposes of the Electorate and Communication Allowance has been established using a combination of population and electorate size. As stated in Determination 1/2013, a greater population within an electorate is likely to impose more demands on a Member. Further, larger electorates are likely to contain decentralised communities resulting in diseconomies of scale. </w:t>
      </w:r>
      <w:r w:rsidR="00C208BF" w:rsidRPr="00655233">
        <w:rPr>
          <w:rFonts w:ascii="Arial" w:hAnsi="Arial" w:cs="Arial"/>
        </w:rPr>
        <w:t xml:space="preserve">The Tribunal maintains the view that </w:t>
      </w:r>
      <w:r w:rsidRPr="00655233">
        <w:rPr>
          <w:rFonts w:ascii="Arial" w:hAnsi="Arial" w:cs="Arial"/>
        </w:rPr>
        <w:t>the Electorate and Communication Allowance must accommodate differences in both population and the size of an electorate</w:t>
      </w:r>
      <w:r w:rsidR="00D161D4" w:rsidRPr="00655233">
        <w:rPr>
          <w:rFonts w:ascii="Arial" w:hAnsi="Arial" w:cs="Arial"/>
        </w:rPr>
        <w:t xml:space="preserve"> and that </w:t>
      </w:r>
      <w:r w:rsidR="00C208BF" w:rsidRPr="00655233">
        <w:rPr>
          <w:rFonts w:ascii="Arial" w:hAnsi="Arial" w:cs="Arial"/>
        </w:rPr>
        <w:t xml:space="preserve">a combination of population and electorate size is the </w:t>
      </w:r>
      <w:r w:rsidR="00DC6440" w:rsidRPr="00655233">
        <w:rPr>
          <w:rFonts w:ascii="Arial" w:hAnsi="Arial" w:cs="Arial"/>
        </w:rPr>
        <w:t>most appropriate</w:t>
      </w:r>
      <w:r w:rsidR="005E43F9" w:rsidRPr="00655233">
        <w:rPr>
          <w:rFonts w:ascii="Arial" w:hAnsi="Arial" w:cs="Arial"/>
        </w:rPr>
        <w:t xml:space="preserve"> </w:t>
      </w:r>
      <w:r w:rsidR="00C208BF" w:rsidRPr="00655233">
        <w:rPr>
          <w:rFonts w:ascii="Arial" w:hAnsi="Arial" w:cs="Arial"/>
        </w:rPr>
        <w:t xml:space="preserve">way to </w:t>
      </w:r>
      <w:r w:rsidR="00CC2EFB">
        <w:rPr>
          <w:rFonts w:ascii="Arial" w:hAnsi="Arial" w:cs="Arial"/>
        </w:rPr>
        <w:t>distribute electorates into b</w:t>
      </w:r>
      <w:r w:rsidR="005F4955" w:rsidRPr="00655233">
        <w:rPr>
          <w:rFonts w:ascii="Arial" w:hAnsi="Arial" w:cs="Arial"/>
        </w:rPr>
        <w:t xml:space="preserve">ands for </w:t>
      </w:r>
      <w:r w:rsidR="00C208BF" w:rsidRPr="00655233">
        <w:rPr>
          <w:rFonts w:ascii="Arial" w:hAnsi="Arial" w:cs="Arial"/>
        </w:rPr>
        <w:t xml:space="preserve">the Electorate and Communication Allowance. </w:t>
      </w:r>
    </w:p>
    <w:p w14:paraId="7EDA5D74" w14:textId="77777777" w:rsidR="00D161D4" w:rsidRPr="00655233" w:rsidRDefault="00D161D4" w:rsidP="003B1F50">
      <w:pPr>
        <w:tabs>
          <w:tab w:val="left" w:pos="3948"/>
        </w:tabs>
        <w:jc w:val="both"/>
        <w:rPr>
          <w:rFonts w:ascii="Arial" w:hAnsi="Arial" w:cs="Arial"/>
        </w:rPr>
      </w:pPr>
    </w:p>
    <w:p w14:paraId="5A37D242" w14:textId="0DBBFC80" w:rsidR="006406E2" w:rsidRPr="00655233" w:rsidRDefault="00C045F3" w:rsidP="003B1F50">
      <w:pPr>
        <w:tabs>
          <w:tab w:val="left" w:pos="3948"/>
        </w:tabs>
        <w:jc w:val="both"/>
        <w:rPr>
          <w:rFonts w:ascii="Arial" w:hAnsi="Arial" w:cs="Arial"/>
        </w:rPr>
      </w:pPr>
      <w:r w:rsidRPr="00655233">
        <w:rPr>
          <w:rFonts w:ascii="Arial" w:hAnsi="Arial" w:cs="Arial"/>
        </w:rPr>
        <w:t>The</w:t>
      </w:r>
      <w:r w:rsidR="00395708" w:rsidRPr="00655233">
        <w:rPr>
          <w:rFonts w:ascii="Arial" w:hAnsi="Arial" w:cs="Arial"/>
        </w:rPr>
        <w:t xml:space="preserve"> </w:t>
      </w:r>
      <w:r w:rsidR="006406E2" w:rsidRPr="00655233">
        <w:rPr>
          <w:rFonts w:ascii="Arial" w:hAnsi="Arial" w:cs="Arial"/>
        </w:rPr>
        <w:t>r</w:t>
      </w:r>
      <w:r w:rsidR="00395708" w:rsidRPr="00655233">
        <w:rPr>
          <w:rFonts w:ascii="Arial" w:hAnsi="Arial" w:cs="Arial"/>
        </w:rPr>
        <w:t xml:space="preserve">edistribution has resulted in a </w:t>
      </w:r>
      <w:r w:rsidR="00D62376" w:rsidRPr="00655233">
        <w:rPr>
          <w:rFonts w:ascii="Arial" w:hAnsi="Arial" w:cs="Arial"/>
        </w:rPr>
        <w:t>moderation of the numbe</w:t>
      </w:r>
      <w:r w:rsidRPr="00655233">
        <w:rPr>
          <w:rFonts w:ascii="Arial" w:hAnsi="Arial" w:cs="Arial"/>
        </w:rPr>
        <w:t>r of voters in each electorate</w:t>
      </w:r>
      <w:r w:rsidR="00FD054A" w:rsidRPr="00655233">
        <w:rPr>
          <w:rFonts w:ascii="Arial" w:hAnsi="Arial" w:cs="Arial"/>
        </w:rPr>
        <w:t xml:space="preserve">. Applying the current formula for the Electorate and Communication Allowance to the existing three </w:t>
      </w:r>
      <w:r w:rsidR="00D303DE">
        <w:rPr>
          <w:rFonts w:ascii="Arial" w:hAnsi="Arial" w:cs="Arial"/>
        </w:rPr>
        <w:t xml:space="preserve">bands </w:t>
      </w:r>
      <w:r w:rsidR="00D62376" w:rsidRPr="00655233">
        <w:rPr>
          <w:rFonts w:ascii="Arial" w:hAnsi="Arial" w:cs="Arial"/>
        </w:rPr>
        <w:t xml:space="preserve">results in all electorates falling within a narrow range below the current </w:t>
      </w:r>
      <w:r w:rsidR="007106EB" w:rsidRPr="00655233">
        <w:rPr>
          <w:rFonts w:ascii="Arial" w:hAnsi="Arial" w:cs="Arial"/>
        </w:rPr>
        <w:t>b</w:t>
      </w:r>
      <w:r w:rsidR="00D62376" w:rsidRPr="00655233">
        <w:rPr>
          <w:rFonts w:ascii="Arial" w:hAnsi="Arial" w:cs="Arial"/>
        </w:rPr>
        <w:t xml:space="preserve">and 1. </w:t>
      </w:r>
    </w:p>
    <w:p w14:paraId="15C42F5C" w14:textId="7E23786F" w:rsidR="00410EC9" w:rsidRPr="00655233" w:rsidRDefault="00410EC9" w:rsidP="003B1F50">
      <w:pPr>
        <w:tabs>
          <w:tab w:val="left" w:pos="3948"/>
        </w:tabs>
        <w:jc w:val="both"/>
        <w:rPr>
          <w:rFonts w:ascii="Arial" w:hAnsi="Arial" w:cs="Arial"/>
        </w:rPr>
      </w:pPr>
    </w:p>
    <w:p w14:paraId="3A20E094" w14:textId="319F9F3D" w:rsidR="00146C4D" w:rsidRPr="00655233" w:rsidRDefault="00D62376" w:rsidP="003B1F50">
      <w:pPr>
        <w:tabs>
          <w:tab w:val="left" w:pos="3948"/>
        </w:tabs>
        <w:jc w:val="both"/>
        <w:rPr>
          <w:rFonts w:ascii="Arial" w:hAnsi="Arial" w:cs="Arial"/>
        </w:rPr>
      </w:pPr>
      <w:r w:rsidRPr="00655233">
        <w:rPr>
          <w:rFonts w:ascii="Arial" w:hAnsi="Arial" w:cs="Arial"/>
        </w:rPr>
        <w:t xml:space="preserve">The Tribunal has </w:t>
      </w:r>
      <w:r w:rsidR="003B1F50" w:rsidRPr="00655233">
        <w:rPr>
          <w:rFonts w:ascii="Arial" w:hAnsi="Arial" w:cs="Arial"/>
        </w:rPr>
        <w:t xml:space="preserve">determined to </w:t>
      </w:r>
      <w:r w:rsidR="007335E0" w:rsidRPr="00655233">
        <w:rPr>
          <w:rFonts w:ascii="Arial" w:hAnsi="Arial" w:cs="Arial"/>
        </w:rPr>
        <w:t>utilise the existing</w:t>
      </w:r>
      <w:r w:rsidRPr="00655233">
        <w:rPr>
          <w:rFonts w:ascii="Arial" w:hAnsi="Arial" w:cs="Arial"/>
        </w:rPr>
        <w:t xml:space="preserve"> formula of 60 cents per head of population plus </w:t>
      </w:r>
      <w:r w:rsidR="007335E0" w:rsidRPr="00655233">
        <w:rPr>
          <w:rFonts w:ascii="Arial" w:hAnsi="Arial" w:cs="Arial"/>
        </w:rPr>
        <w:t>1.5</w:t>
      </w:r>
      <w:r w:rsidRPr="00655233">
        <w:rPr>
          <w:rFonts w:ascii="Arial" w:hAnsi="Arial" w:cs="Arial"/>
        </w:rPr>
        <w:t xml:space="preserve"> cents per square kilometre of ele</w:t>
      </w:r>
      <w:r w:rsidR="00DC6440" w:rsidRPr="00655233">
        <w:rPr>
          <w:rFonts w:ascii="Arial" w:hAnsi="Arial" w:cs="Arial"/>
        </w:rPr>
        <w:t>ctorate</w:t>
      </w:r>
      <w:r w:rsidR="00D161D4" w:rsidRPr="00655233">
        <w:rPr>
          <w:rFonts w:ascii="Arial" w:hAnsi="Arial" w:cs="Arial"/>
        </w:rPr>
        <w:t xml:space="preserve"> to rank all electorate</w:t>
      </w:r>
      <w:r w:rsidR="00CC2EFB">
        <w:rPr>
          <w:rFonts w:ascii="Arial" w:hAnsi="Arial" w:cs="Arial"/>
        </w:rPr>
        <w:t>s</w:t>
      </w:r>
      <w:r w:rsidR="00D161D4" w:rsidRPr="00655233">
        <w:rPr>
          <w:rFonts w:ascii="Arial" w:hAnsi="Arial" w:cs="Arial"/>
        </w:rPr>
        <w:t>,</w:t>
      </w:r>
      <w:r w:rsidR="00DC6440" w:rsidRPr="00655233">
        <w:rPr>
          <w:rFonts w:ascii="Arial" w:hAnsi="Arial" w:cs="Arial"/>
        </w:rPr>
        <w:t xml:space="preserve"> but change the allocation of e</w:t>
      </w:r>
      <w:r w:rsidR="00395708" w:rsidRPr="00655233">
        <w:rPr>
          <w:rFonts w:ascii="Arial" w:hAnsi="Arial" w:cs="Arial"/>
        </w:rPr>
        <w:t>lectorates across four bands.</w:t>
      </w:r>
      <w:r w:rsidR="005F4955" w:rsidRPr="00655233">
        <w:rPr>
          <w:rFonts w:ascii="Arial" w:hAnsi="Arial" w:cs="Arial"/>
        </w:rPr>
        <w:t xml:space="preserve"> </w:t>
      </w:r>
      <w:r w:rsidR="000759B6" w:rsidRPr="00655233">
        <w:rPr>
          <w:rFonts w:ascii="Arial" w:hAnsi="Arial" w:cs="Arial"/>
        </w:rPr>
        <w:t xml:space="preserve">A new band has been created between the existing bands two and three. Members whose electorates fall within the new band 3 will receive an annual allowance of $72,000. The quantum of the other existing bands has remained unchanged. </w:t>
      </w:r>
      <w:r w:rsidR="00146C4D" w:rsidRPr="00655233">
        <w:rPr>
          <w:rFonts w:ascii="Arial" w:hAnsi="Arial" w:cs="Arial"/>
        </w:rPr>
        <w:t xml:space="preserve">The </w:t>
      </w:r>
      <w:r w:rsidR="00170B2E" w:rsidRPr="00655233">
        <w:rPr>
          <w:rFonts w:ascii="Arial" w:hAnsi="Arial" w:cs="Arial"/>
        </w:rPr>
        <w:t xml:space="preserve">current and </w:t>
      </w:r>
      <w:r w:rsidR="00146C4D" w:rsidRPr="00655233">
        <w:rPr>
          <w:rFonts w:ascii="Arial" w:hAnsi="Arial" w:cs="Arial"/>
        </w:rPr>
        <w:t>new bands are listed below</w:t>
      </w:r>
      <w:r w:rsidR="002A6822" w:rsidRPr="00655233">
        <w:rPr>
          <w:rFonts w:ascii="Arial" w:hAnsi="Arial" w:cs="Arial"/>
        </w:rPr>
        <w:t xml:space="preserve"> in Figure</w:t>
      </w:r>
      <w:r w:rsidR="00170B2E" w:rsidRPr="00655233">
        <w:rPr>
          <w:rFonts w:ascii="Arial" w:hAnsi="Arial" w:cs="Arial"/>
        </w:rPr>
        <w:t xml:space="preserve">s </w:t>
      </w:r>
      <w:r w:rsidR="00567ED5" w:rsidRPr="00655233">
        <w:rPr>
          <w:rFonts w:ascii="Arial" w:hAnsi="Arial" w:cs="Arial"/>
        </w:rPr>
        <w:t>2</w:t>
      </w:r>
      <w:r w:rsidR="00E85A5D" w:rsidRPr="00655233">
        <w:rPr>
          <w:rFonts w:ascii="Arial" w:hAnsi="Arial" w:cs="Arial"/>
        </w:rPr>
        <w:t>.2</w:t>
      </w:r>
      <w:r w:rsidR="00170B2E" w:rsidRPr="00655233">
        <w:rPr>
          <w:rFonts w:ascii="Arial" w:hAnsi="Arial" w:cs="Arial"/>
        </w:rPr>
        <w:t>, 2.3 and 2.4</w:t>
      </w:r>
      <w:r w:rsidR="00E85A5D" w:rsidRPr="00655233">
        <w:rPr>
          <w:rFonts w:ascii="Arial" w:hAnsi="Arial" w:cs="Arial"/>
        </w:rPr>
        <w:t xml:space="preserve">. </w:t>
      </w:r>
    </w:p>
    <w:p w14:paraId="421B8840" w14:textId="77777777" w:rsidR="00170B2E" w:rsidRPr="00655233" w:rsidRDefault="00170B2E" w:rsidP="003B1F50">
      <w:pPr>
        <w:tabs>
          <w:tab w:val="left" w:pos="3948"/>
        </w:tabs>
        <w:jc w:val="both"/>
        <w:rPr>
          <w:rFonts w:ascii="Arial" w:hAnsi="Arial" w:cs="Arial"/>
        </w:rPr>
      </w:pPr>
    </w:p>
    <w:p w14:paraId="7AFA4DE7" w14:textId="18FD598D" w:rsidR="00170B2E" w:rsidRPr="00655233" w:rsidRDefault="00170B2E" w:rsidP="00170B2E">
      <w:pPr>
        <w:jc w:val="both"/>
        <w:rPr>
          <w:rFonts w:ascii="Arial" w:hAnsi="Arial" w:cs="Arial"/>
          <w:b/>
          <w:sz w:val="20"/>
          <w:szCs w:val="20"/>
        </w:rPr>
      </w:pPr>
      <w:r w:rsidRPr="00655233">
        <w:rPr>
          <w:rFonts w:ascii="Arial" w:hAnsi="Arial" w:cs="Arial"/>
          <w:b/>
          <w:sz w:val="20"/>
          <w:szCs w:val="20"/>
        </w:rPr>
        <w:t>Figure 2.2 –</w:t>
      </w:r>
      <w:r w:rsidR="00785D43" w:rsidRPr="00655233">
        <w:rPr>
          <w:rFonts w:ascii="Arial" w:hAnsi="Arial" w:cs="Arial"/>
          <w:b/>
          <w:sz w:val="20"/>
          <w:szCs w:val="20"/>
        </w:rPr>
        <w:t xml:space="preserve"> Current</w:t>
      </w:r>
      <w:r w:rsidRPr="00655233">
        <w:rPr>
          <w:rFonts w:ascii="Arial" w:hAnsi="Arial" w:cs="Arial"/>
          <w:b/>
          <w:sz w:val="20"/>
          <w:szCs w:val="20"/>
        </w:rPr>
        <w:t xml:space="preserve"> Electorate and Communication Allowance</w:t>
      </w:r>
      <w:r w:rsidR="00AC75A7" w:rsidRPr="00655233">
        <w:rPr>
          <w:rFonts w:ascii="Arial" w:hAnsi="Arial" w:cs="Arial"/>
          <w:b/>
          <w:sz w:val="20"/>
          <w:szCs w:val="20"/>
        </w:rPr>
        <w:t xml:space="preserve"> (see Determinations 1/2013 and 13/2016)</w:t>
      </w:r>
    </w:p>
    <w:p w14:paraId="6F8B8D87" w14:textId="77777777" w:rsidR="00170B2E" w:rsidRPr="00655233" w:rsidRDefault="00170B2E" w:rsidP="00170B2E">
      <w:pPr>
        <w:jc w:val="both"/>
        <w:rPr>
          <w:rFonts w:ascii="Arial" w:hAnsi="Arial" w:cs="Arial"/>
          <w:b/>
          <w:sz w:val="20"/>
          <w:szCs w:val="20"/>
        </w:rPr>
      </w:pPr>
    </w:p>
    <w:tbl>
      <w:tblPr>
        <w:tblStyle w:val="TableGrid"/>
        <w:tblW w:w="0" w:type="auto"/>
        <w:tblLook w:val="04A0" w:firstRow="1" w:lastRow="0" w:firstColumn="1" w:lastColumn="0" w:noHBand="0" w:noVBand="1"/>
      </w:tblPr>
      <w:tblGrid>
        <w:gridCol w:w="3117"/>
        <w:gridCol w:w="3117"/>
        <w:gridCol w:w="3117"/>
      </w:tblGrid>
      <w:tr w:rsidR="00170B2E" w:rsidRPr="00655233" w14:paraId="562AB0DA" w14:textId="77777777" w:rsidTr="004038C0">
        <w:tc>
          <w:tcPr>
            <w:tcW w:w="3117" w:type="dxa"/>
            <w:shd w:val="clear" w:color="auto" w:fill="D9D9D9" w:themeFill="background1" w:themeFillShade="D9"/>
          </w:tcPr>
          <w:p w14:paraId="579F32DE" w14:textId="77777777" w:rsidR="00170B2E" w:rsidRPr="00655233" w:rsidRDefault="00170B2E" w:rsidP="00973EC8">
            <w:pPr>
              <w:spacing w:after="120"/>
              <w:contextualSpacing/>
              <w:jc w:val="center"/>
              <w:rPr>
                <w:rFonts w:ascii="Arial" w:hAnsi="Arial" w:cs="Arial"/>
              </w:rPr>
            </w:pPr>
            <w:r w:rsidRPr="00655233">
              <w:rPr>
                <w:rFonts w:ascii="Arial" w:hAnsi="Arial" w:cs="Arial"/>
              </w:rPr>
              <w:t>Band</w:t>
            </w:r>
          </w:p>
        </w:tc>
        <w:tc>
          <w:tcPr>
            <w:tcW w:w="3117" w:type="dxa"/>
            <w:shd w:val="clear" w:color="auto" w:fill="D9D9D9" w:themeFill="background1" w:themeFillShade="D9"/>
          </w:tcPr>
          <w:p w14:paraId="116F5441" w14:textId="77777777" w:rsidR="00170B2E" w:rsidRPr="00655233" w:rsidRDefault="00170B2E" w:rsidP="00973EC8">
            <w:pPr>
              <w:spacing w:after="120"/>
              <w:contextualSpacing/>
              <w:jc w:val="center"/>
              <w:rPr>
                <w:rFonts w:ascii="Arial" w:hAnsi="Arial" w:cs="Arial"/>
              </w:rPr>
            </w:pPr>
            <w:r w:rsidRPr="00655233">
              <w:rPr>
                <w:rFonts w:ascii="Arial" w:hAnsi="Arial" w:cs="Arial"/>
              </w:rPr>
              <w:t>Number of electorates in Band</w:t>
            </w:r>
          </w:p>
        </w:tc>
        <w:tc>
          <w:tcPr>
            <w:tcW w:w="3117" w:type="dxa"/>
            <w:shd w:val="clear" w:color="auto" w:fill="D9D9D9" w:themeFill="background1" w:themeFillShade="D9"/>
          </w:tcPr>
          <w:p w14:paraId="770000C6" w14:textId="0749B39B" w:rsidR="00170B2E" w:rsidRPr="00655233" w:rsidRDefault="00170B2E" w:rsidP="00973EC8">
            <w:pPr>
              <w:spacing w:after="120"/>
              <w:contextualSpacing/>
              <w:jc w:val="center"/>
              <w:rPr>
                <w:rFonts w:ascii="Arial" w:hAnsi="Arial" w:cs="Arial"/>
              </w:rPr>
            </w:pPr>
            <w:r w:rsidRPr="00655233">
              <w:rPr>
                <w:rFonts w:ascii="Arial" w:hAnsi="Arial" w:cs="Arial"/>
              </w:rPr>
              <w:t xml:space="preserve">Quantum of Allowance </w:t>
            </w:r>
            <w:r w:rsidR="00D57009" w:rsidRPr="00655233">
              <w:rPr>
                <w:rFonts w:ascii="Arial" w:hAnsi="Arial" w:cs="Arial"/>
              </w:rPr>
              <w:br/>
            </w:r>
            <w:r w:rsidRPr="00655233">
              <w:rPr>
                <w:rFonts w:ascii="Arial" w:hAnsi="Arial" w:cs="Arial"/>
              </w:rPr>
              <w:t>(per annum)</w:t>
            </w:r>
          </w:p>
        </w:tc>
      </w:tr>
      <w:tr w:rsidR="00170B2E" w:rsidRPr="00655233" w14:paraId="11DA251C" w14:textId="77777777" w:rsidTr="004038C0">
        <w:tc>
          <w:tcPr>
            <w:tcW w:w="3117" w:type="dxa"/>
          </w:tcPr>
          <w:p w14:paraId="3ECF7E07" w14:textId="77777777" w:rsidR="00170B2E" w:rsidRPr="00655233" w:rsidRDefault="00170B2E" w:rsidP="00973EC8">
            <w:pPr>
              <w:spacing w:after="120"/>
              <w:contextualSpacing/>
              <w:jc w:val="center"/>
              <w:rPr>
                <w:rFonts w:ascii="Arial" w:hAnsi="Arial" w:cs="Arial"/>
              </w:rPr>
            </w:pPr>
            <w:r w:rsidRPr="00655233">
              <w:rPr>
                <w:rFonts w:ascii="Arial" w:hAnsi="Arial" w:cs="Arial"/>
              </w:rPr>
              <w:t>Band 1</w:t>
            </w:r>
          </w:p>
        </w:tc>
        <w:tc>
          <w:tcPr>
            <w:tcW w:w="3117" w:type="dxa"/>
          </w:tcPr>
          <w:p w14:paraId="39229C6C" w14:textId="77777777" w:rsidR="00170B2E" w:rsidRPr="00655233" w:rsidRDefault="00170B2E" w:rsidP="00973EC8">
            <w:pPr>
              <w:spacing w:after="120"/>
              <w:contextualSpacing/>
              <w:jc w:val="center"/>
              <w:rPr>
                <w:rFonts w:ascii="Arial" w:hAnsi="Arial" w:cs="Arial"/>
              </w:rPr>
            </w:pPr>
            <w:r w:rsidRPr="00655233">
              <w:rPr>
                <w:rFonts w:ascii="Arial" w:hAnsi="Arial" w:cs="Arial"/>
              </w:rPr>
              <w:t>61</w:t>
            </w:r>
          </w:p>
        </w:tc>
        <w:tc>
          <w:tcPr>
            <w:tcW w:w="3117" w:type="dxa"/>
          </w:tcPr>
          <w:p w14:paraId="7FD7B8D1" w14:textId="77777777" w:rsidR="00170B2E" w:rsidRPr="00655233" w:rsidRDefault="00170B2E" w:rsidP="00973EC8">
            <w:pPr>
              <w:spacing w:after="120"/>
              <w:contextualSpacing/>
              <w:jc w:val="center"/>
              <w:rPr>
                <w:rFonts w:ascii="Arial" w:hAnsi="Arial" w:cs="Arial"/>
              </w:rPr>
            </w:pPr>
            <w:r w:rsidRPr="00655233">
              <w:rPr>
                <w:rFonts w:ascii="Arial" w:hAnsi="Arial" w:cs="Arial"/>
              </w:rPr>
              <w:t>$67,800</w:t>
            </w:r>
          </w:p>
        </w:tc>
      </w:tr>
      <w:tr w:rsidR="00170B2E" w:rsidRPr="00655233" w14:paraId="2AF15CA9" w14:textId="77777777" w:rsidTr="004038C0">
        <w:tc>
          <w:tcPr>
            <w:tcW w:w="3117" w:type="dxa"/>
          </w:tcPr>
          <w:p w14:paraId="78CE6E52" w14:textId="77777777" w:rsidR="00170B2E" w:rsidRPr="00655233" w:rsidRDefault="00170B2E" w:rsidP="00973EC8">
            <w:pPr>
              <w:spacing w:after="120"/>
              <w:contextualSpacing/>
              <w:jc w:val="center"/>
              <w:rPr>
                <w:rFonts w:ascii="Arial" w:hAnsi="Arial" w:cs="Arial"/>
              </w:rPr>
            </w:pPr>
            <w:r w:rsidRPr="00655233">
              <w:rPr>
                <w:rFonts w:ascii="Arial" w:hAnsi="Arial" w:cs="Arial"/>
              </w:rPr>
              <w:t>Band 2</w:t>
            </w:r>
          </w:p>
        </w:tc>
        <w:tc>
          <w:tcPr>
            <w:tcW w:w="3117" w:type="dxa"/>
          </w:tcPr>
          <w:p w14:paraId="226B471D" w14:textId="77777777" w:rsidR="00170B2E" w:rsidRPr="00655233" w:rsidRDefault="00170B2E" w:rsidP="00973EC8">
            <w:pPr>
              <w:spacing w:after="120"/>
              <w:contextualSpacing/>
              <w:jc w:val="center"/>
              <w:rPr>
                <w:rFonts w:ascii="Arial" w:hAnsi="Arial" w:cs="Arial"/>
              </w:rPr>
            </w:pPr>
            <w:r w:rsidRPr="00655233">
              <w:rPr>
                <w:rFonts w:ascii="Arial" w:hAnsi="Arial" w:cs="Arial"/>
              </w:rPr>
              <w:t>22</w:t>
            </w:r>
          </w:p>
        </w:tc>
        <w:tc>
          <w:tcPr>
            <w:tcW w:w="3117" w:type="dxa"/>
          </w:tcPr>
          <w:p w14:paraId="0893D8D0" w14:textId="77777777" w:rsidR="00170B2E" w:rsidRPr="00655233" w:rsidRDefault="00170B2E" w:rsidP="00973EC8">
            <w:pPr>
              <w:spacing w:after="120"/>
              <w:contextualSpacing/>
              <w:jc w:val="center"/>
              <w:rPr>
                <w:rFonts w:ascii="Arial" w:hAnsi="Arial" w:cs="Arial"/>
              </w:rPr>
            </w:pPr>
            <w:r w:rsidRPr="00655233">
              <w:rPr>
                <w:rFonts w:ascii="Arial" w:hAnsi="Arial" w:cs="Arial"/>
              </w:rPr>
              <w:t>$70,400</w:t>
            </w:r>
          </w:p>
        </w:tc>
      </w:tr>
      <w:tr w:rsidR="00170B2E" w:rsidRPr="00655233" w14:paraId="10C07C8A" w14:textId="77777777" w:rsidTr="004038C0">
        <w:tc>
          <w:tcPr>
            <w:tcW w:w="3117" w:type="dxa"/>
          </w:tcPr>
          <w:p w14:paraId="087C829C" w14:textId="77777777" w:rsidR="00170B2E" w:rsidRPr="00655233" w:rsidRDefault="00170B2E" w:rsidP="00973EC8">
            <w:pPr>
              <w:spacing w:after="120"/>
              <w:contextualSpacing/>
              <w:jc w:val="center"/>
              <w:rPr>
                <w:rFonts w:ascii="Arial" w:hAnsi="Arial" w:cs="Arial"/>
              </w:rPr>
            </w:pPr>
            <w:r w:rsidRPr="00655233">
              <w:rPr>
                <w:rFonts w:ascii="Arial" w:hAnsi="Arial" w:cs="Arial"/>
              </w:rPr>
              <w:t>Band 3</w:t>
            </w:r>
          </w:p>
        </w:tc>
        <w:tc>
          <w:tcPr>
            <w:tcW w:w="3117" w:type="dxa"/>
          </w:tcPr>
          <w:p w14:paraId="2BAB4B87" w14:textId="77777777" w:rsidR="00170B2E" w:rsidRPr="00655233" w:rsidRDefault="00170B2E" w:rsidP="00973EC8">
            <w:pPr>
              <w:spacing w:after="120"/>
              <w:contextualSpacing/>
              <w:jc w:val="center"/>
              <w:rPr>
                <w:rFonts w:ascii="Arial" w:hAnsi="Arial" w:cs="Arial"/>
              </w:rPr>
            </w:pPr>
            <w:r w:rsidRPr="00655233">
              <w:rPr>
                <w:rFonts w:ascii="Arial" w:hAnsi="Arial" w:cs="Arial"/>
              </w:rPr>
              <w:t>6</w:t>
            </w:r>
          </w:p>
        </w:tc>
        <w:tc>
          <w:tcPr>
            <w:tcW w:w="3117" w:type="dxa"/>
          </w:tcPr>
          <w:p w14:paraId="657D3E00" w14:textId="77777777" w:rsidR="00170B2E" w:rsidRPr="00655233" w:rsidRDefault="00170B2E" w:rsidP="00973EC8">
            <w:pPr>
              <w:spacing w:after="120"/>
              <w:contextualSpacing/>
              <w:jc w:val="center"/>
              <w:rPr>
                <w:rFonts w:ascii="Arial" w:hAnsi="Arial" w:cs="Arial"/>
              </w:rPr>
            </w:pPr>
            <w:r w:rsidRPr="00655233">
              <w:rPr>
                <w:rFonts w:ascii="Arial" w:hAnsi="Arial" w:cs="Arial"/>
              </w:rPr>
              <w:t>$74,500</w:t>
            </w:r>
          </w:p>
        </w:tc>
      </w:tr>
    </w:tbl>
    <w:p w14:paraId="43767B3F" w14:textId="77777777" w:rsidR="00170B2E" w:rsidRPr="00655233" w:rsidRDefault="00170B2E" w:rsidP="00973EC8">
      <w:pPr>
        <w:jc w:val="center"/>
        <w:rPr>
          <w:rFonts w:ascii="Arial" w:hAnsi="Arial" w:cs="Arial"/>
          <w:b/>
          <w:sz w:val="20"/>
          <w:szCs w:val="20"/>
        </w:rPr>
      </w:pPr>
    </w:p>
    <w:p w14:paraId="3362F3CF" w14:textId="77777777" w:rsidR="00170B2E" w:rsidRPr="00655233" w:rsidRDefault="00170B2E" w:rsidP="00973EC8">
      <w:pPr>
        <w:jc w:val="center"/>
        <w:rPr>
          <w:rFonts w:ascii="Arial" w:hAnsi="Arial" w:cs="Arial"/>
          <w:b/>
          <w:sz w:val="20"/>
          <w:szCs w:val="20"/>
        </w:rPr>
      </w:pPr>
    </w:p>
    <w:p w14:paraId="76301075" w14:textId="44F9D8C4" w:rsidR="00170B2E" w:rsidRPr="00655233" w:rsidRDefault="00170B2E" w:rsidP="00973EC8">
      <w:pPr>
        <w:rPr>
          <w:rFonts w:ascii="Arial" w:hAnsi="Arial" w:cs="Arial"/>
          <w:b/>
          <w:sz w:val="20"/>
          <w:szCs w:val="20"/>
        </w:rPr>
      </w:pPr>
      <w:r w:rsidRPr="00655233">
        <w:rPr>
          <w:rFonts w:ascii="Arial" w:hAnsi="Arial" w:cs="Arial"/>
          <w:b/>
          <w:sz w:val="20"/>
          <w:szCs w:val="20"/>
        </w:rPr>
        <w:t>Figure 2.3 – New Electorate and Communication Allowance Bands</w:t>
      </w:r>
    </w:p>
    <w:p w14:paraId="2CF4448D" w14:textId="77777777" w:rsidR="00170B2E" w:rsidRPr="00655233" w:rsidRDefault="00170B2E" w:rsidP="00973EC8">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3118"/>
        <w:gridCol w:w="3119"/>
        <w:gridCol w:w="3119"/>
      </w:tblGrid>
      <w:tr w:rsidR="00170B2E" w:rsidRPr="00655233" w14:paraId="1C37DF9E" w14:textId="77777777" w:rsidTr="004038C0">
        <w:tc>
          <w:tcPr>
            <w:tcW w:w="3118" w:type="dxa"/>
            <w:shd w:val="clear" w:color="auto" w:fill="D9D9D9" w:themeFill="background1" w:themeFillShade="D9"/>
          </w:tcPr>
          <w:p w14:paraId="31F6AC5E" w14:textId="77777777" w:rsidR="00170B2E" w:rsidRPr="00655233" w:rsidRDefault="00170B2E" w:rsidP="00973EC8">
            <w:pPr>
              <w:jc w:val="center"/>
              <w:rPr>
                <w:rFonts w:ascii="Arial" w:hAnsi="Arial" w:cs="Arial"/>
                <w:szCs w:val="20"/>
              </w:rPr>
            </w:pPr>
            <w:r w:rsidRPr="00655233">
              <w:rPr>
                <w:rFonts w:ascii="Arial" w:hAnsi="Arial" w:cs="Arial"/>
                <w:szCs w:val="20"/>
              </w:rPr>
              <w:t>Band</w:t>
            </w:r>
          </w:p>
        </w:tc>
        <w:tc>
          <w:tcPr>
            <w:tcW w:w="3119" w:type="dxa"/>
            <w:shd w:val="clear" w:color="auto" w:fill="D9D9D9" w:themeFill="background1" w:themeFillShade="D9"/>
          </w:tcPr>
          <w:p w14:paraId="5F3F4F23" w14:textId="77777777" w:rsidR="00170B2E" w:rsidRPr="00655233" w:rsidRDefault="00170B2E" w:rsidP="00973EC8">
            <w:pPr>
              <w:jc w:val="center"/>
              <w:rPr>
                <w:rFonts w:ascii="Arial" w:hAnsi="Arial" w:cs="Arial"/>
                <w:szCs w:val="20"/>
              </w:rPr>
            </w:pPr>
            <w:r w:rsidRPr="00655233">
              <w:rPr>
                <w:rFonts w:ascii="Arial" w:hAnsi="Arial" w:cs="Arial"/>
                <w:szCs w:val="20"/>
              </w:rPr>
              <w:t>Number of electorates in Band</w:t>
            </w:r>
          </w:p>
        </w:tc>
        <w:tc>
          <w:tcPr>
            <w:tcW w:w="3119" w:type="dxa"/>
            <w:shd w:val="clear" w:color="auto" w:fill="D9D9D9" w:themeFill="background1" w:themeFillShade="D9"/>
          </w:tcPr>
          <w:p w14:paraId="1ACBEC60" w14:textId="317BEB7F" w:rsidR="00170B2E" w:rsidRPr="00655233" w:rsidRDefault="00170B2E" w:rsidP="00973EC8">
            <w:pPr>
              <w:jc w:val="center"/>
              <w:rPr>
                <w:rFonts w:ascii="Arial" w:hAnsi="Arial" w:cs="Arial"/>
                <w:szCs w:val="20"/>
              </w:rPr>
            </w:pPr>
            <w:r w:rsidRPr="00655233">
              <w:rPr>
                <w:rFonts w:ascii="Arial" w:hAnsi="Arial" w:cs="Arial"/>
                <w:szCs w:val="20"/>
              </w:rPr>
              <w:t xml:space="preserve">Quantum of Allowance </w:t>
            </w:r>
            <w:r w:rsidR="00D57009" w:rsidRPr="00655233">
              <w:rPr>
                <w:rFonts w:ascii="Arial" w:hAnsi="Arial" w:cs="Arial"/>
                <w:szCs w:val="20"/>
              </w:rPr>
              <w:br/>
            </w:r>
            <w:r w:rsidRPr="00655233">
              <w:rPr>
                <w:rFonts w:ascii="Arial" w:hAnsi="Arial" w:cs="Arial"/>
                <w:szCs w:val="20"/>
              </w:rPr>
              <w:t>(per annum)</w:t>
            </w:r>
          </w:p>
        </w:tc>
      </w:tr>
      <w:tr w:rsidR="00170B2E" w:rsidRPr="00655233" w14:paraId="1CFE287D" w14:textId="77777777" w:rsidTr="004038C0">
        <w:tc>
          <w:tcPr>
            <w:tcW w:w="3118" w:type="dxa"/>
          </w:tcPr>
          <w:p w14:paraId="268A617A" w14:textId="77777777" w:rsidR="00170B2E" w:rsidRPr="00655233" w:rsidRDefault="00170B2E" w:rsidP="00973EC8">
            <w:pPr>
              <w:jc w:val="center"/>
              <w:rPr>
                <w:rFonts w:ascii="Arial" w:hAnsi="Arial" w:cs="Arial"/>
                <w:szCs w:val="20"/>
              </w:rPr>
            </w:pPr>
            <w:r w:rsidRPr="00655233">
              <w:rPr>
                <w:rFonts w:ascii="Arial" w:hAnsi="Arial" w:cs="Arial"/>
                <w:szCs w:val="20"/>
              </w:rPr>
              <w:t>Band 1</w:t>
            </w:r>
          </w:p>
        </w:tc>
        <w:tc>
          <w:tcPr>
            <w:tcW w:w="3119" w:type="dxa"/>
          </w:tcPr>
          <w:p w14:paraId="25CA5E30" w14:textId="77777777" w:rsidR="00170B2E" w:rsidRPr="00655233" w:rsidRDefault="00170B2E" w:rsidP="00973EC8">
            <w:pPr>
              <w:jc w:val="center"/>
              <w:rPr>
                <w:rFonts w:ascii="Arial" w:hAnsi="Arial" w:cs="Arial"/>
                <w:szCs w:val="20"/>
              </w:rPr>
            </w:pPr>
            <w:r w:rsidRPr="00655233">
              <w:rPr>
                <w:rFonts w:ascii="Arial" w:hAnsi="Arial" w:cs="Arial"/>
                <w:szCs w:val="20"/>
              </w:rPr>
              <w:t>45</w:t>
            </w:r>
          </w:p>
        </w:tc>
        <w:tc>
          <w:tcPr>
            <w:tcW w:w="3119" w:type="dxa"/>
          </w:tcPr>
          <w:p w14:paraId="5F8C1B3F" w14:textId="4E2FF128" w:rsidR="00170B2E" w:rsidRPr="00655233" w:rsidRDefault="00170B2E" w:rsidP="00973EC8">
            <w:pPr>
              <w:jc w:val="center"/>
              <w:rPr>
                <w:rFonts w:ascii="Arial" w:hAnsi="Arial" w:cs="Arial"/>
                <w:szCs w:val="20"/>
              </w:rPr>
            </w:pPr>
            <w:r w:rsidRPr="00655233">
              <w:rPr>
                <w:rFonts w:ascii="Arial" w:hAnsi="Arial" w:cs="Arial"/>
                <w:szCs w:val="20"/>
              </w:rPr>
              <w:t>$67,800</w:t>
            </w:r>
          </w:p>
        </w:tc>
      </w:tr>
      <w:tr w:rsidR="00170B2E" w:rsidRPr="00655233" w14:paraId="2626E13E" w14:textId="77777777" w:rsidTr="004038C0">
        <w:tc>
          <w:tcPr>
            <w:tcW w:w="3118" w:type="dxa"/>
          </w:tcPr>
          <w:p w14:paraId="5D640CC3" w14:textId="77777777" w:rsidR="00170B2E" w:rsidRPr="00655233" w:rsidRDefault="00170B2E" w:rsidP="00973EC8">
            <w:pPr>
              <w:jc w:val="center"/>
              <w:rPr>
                <w:rFonts w:ascii="Arial" w:hAnsi="Arial" w:cs="Arial"/>
                <w:szCs w:val="20"/>
              </w:rPr>
            </w:pPr>
            <w:r w:rsidRPr="00655233">
              <w:rPr>
                <w:rFonts w:ascii="Arial" w:hAnsi="Arial" w:cs="Arial"/>
                <w:szCs w:val="20"/>
              </w:rPr>
              <w:t>Band 2</w:t>
            </w:r>
          </w:p>
        </w:tc>
        <w:tc>
          <w:tcPr>
            <w:tcW w:w="3119" w:type="dxa"/>
          </w:tcPr>
          <w:p w14:paraId="624A8E5F" w14:textId="7E25FFF6" w:rsidR="00170B2E" w:rsidRPr="00655233" w:rsidRDefault="00655233" w:rsidP="00973EC8">
            <w:pPr>
              <w:jc w:val="center"/>
              <w:rPr>
                <w:rFonts w:ascii="Arial" w:hAnsi="Arial" w:cs="Arial"/>
                <w:szCs w:val="20"/>
              </w:rPr>
            </w:pPr>
            <w:r w:rsidRPr="00655233">
              <w:rPr>
                <w:rFonts w:ascii="Arial" w:hAnsi="Arial" w:cs="Arial"/>
                <w:szCs w:val="20"/>
              </w:rPr>
              <w:t>15</w:t>
            </w:r>
          </w:p>
        </w:tc>
        <w:tc>
          <w:tcPr>
            <w:tcW w:w="3119" w:type="dxa"/>
          </w:tcPr>
          <w:p w14:paraId="6144C42D" w14:textId="77777777" w:rsidR="00170B2E" w:rsidRPr="00655233" w:rsidRDefault="00170B2E" w:rsidP="00973EC8">
            <w:pPr>
              <w:jc w:val="center"/>
              <w:rPr>
                <w:rFonts w:ascii="Arial" w:hAnsi="Arial" w:cs="Arial"/>
                <w:szCs w:val="20"/>
              </w:rPr>
            </w:pPr>
            <w:r w:rsidRPr="00655233">
              <w:rPr>
                <w:rFonts w:ascii="Arial" w:hAnsi="Arial" w:cs="Arial"/>
                <w:szCs w:val="20"/>
              </w:rPr>
              <w:t>$70,400</w:t>
            </w:r>
          </w:p>
        </w:tc>
      </w:tr>
      <w:tr w:rsidR="00170B2E" w:rsidRPr="00655233" w14:paraId="46B4B893" w14:textId="77777777" w:rsidTr="004038C0">
        <w:trPr>
          <w:trHeight w:val="29"/>
        </w:trPr>
        <w:tc>
          <w:tcPr>
            <w:tcW w:w="3118" w:type="dxa"/>
          </w:tcPr>
          <w:p w14:paraId="3C9BDAC5" w14:textId="77777777" w:rsidR="00170B2E" w:rsidRPr="00655233" w:rsidRDefault="00170B2E" w:rsidP="00973EC8">
            <w:pPr>
              <w:jc w:val="center"/>
              <w:rPr>
                <w:rFonts w:ascii="Arial" w:hAnsi="Arial" w:cs="Arial"/>
                <w:szCs w:val="20"/>
              </w:rPr>
            </w:pPr>
            <w:r w:rsidRPr="00655233">
              <w:rPr>
                <w:rFonts w:ascii="Arial" w:hAnsi="Arial" w:cs="Arial"/>
                <w:szCs w:val="20"/>
              </w:rPr>
              <w:t>Band 3</w:t>
            </w:r>
          </w:p>
        </w:tc>
        <w:tc>
          <w:tcPr>
            <w:tcW w:w="3119" w:type="dxa"/>
          </w:tcPr>
          <w:p w14:paraId="422489D6" w14:textId="6FF6F64C" w:rsidR="00170B2E" w:rsidRPr="00655233" w:rsidRDefault="00655233" w:rsidP="00973EC8">
            <w:pPr>
              <w:jc w:val="center"/>
              <w:rPr>
                <w:rFonts w:ascii="Arial" w:hAnsi="Arial" w:cs="Arial"/>
                <w:szCs w:val="20"/>
              </w:rPr>
            </w:pPr>
            <w:r w:rsidRPr="00655233">
              <w:rPr>
                <w:rFonts w:ascii="Arial" w:hAnsi="Arial" w:cs="Arial"/>
                <w:szCs w:val="20"/>
              </w:rPr>
              <w:t>31</w:t>
            </w:r>
          </w:p>
        </w:tc>
        <w:tc>
          <w:tcPr>
            <w:tcW w:w="3119" w:type="dxa"/>
          </w:tcPr>
          <w:p w14:paraId="0EC8C185" w14:textId="3FFDB83C" w:rsidR="00170B2E" w:rsidRPr="00655233" w:rsidRDefault="00170B2E" w:rsidP="00973EC8">
            <w:pPr>
              <w:tabs>
                <w:tab w:val="left" w:pos="1140"/>
                <w:tab w:val="center" w:pos="1664"/>
              </w:tabs>
              <w:jc w:val="center"/>
              <w:rPr>
                <w:rFonts w:ascii="Arial" w:hAnsi="Arial" w:cs="Arial"/>
                <w:szCs w:val="20"/>
              </w:rPr>
            </w:pPr>
            <w:r w:rsidRPr="00655233">
              <w:rPr>
                <w:rFonts w:ascii="Arial" w:hAnsi="Arial" w:cs="Arial"/>
                <w:szCs w:val="20"/>
              </w:rPr>
              <w:t>$72,000</w:t>
            </w:r>
          </w:p>
        </w:tc>
      </w:tr>
      <w:tr w:rsidR="00170B2E" w:rsidRPr="00655233" w14:paraId="3361EBCE" w14:textId="77777777" w:rsidTr="004038C0">
        <w:tc>
          <w:tcPr>
            <w:tcW w:w="3118" w:type="dxa"/>
          </w:tcPr>
          <w:p w14:paraId="1E19AE28" w14:textId="77777777" w:rsidR="00170B2E" w:rsidRPr="00655233" w:rsidRDefault="00170B2E" w:rsidP="00973EC8">
            <w:pPr>
              <w:jc w:val="center"/>
              <w:rPr>
                <w:rFonts w:ascii="Arial" w:hAnsi="Arial" w:cs="Arial"/>
                <w:szCs w:val="20"/>
              </w:rPr>
            </w:pPr>
            <w:r w:rsidRPr="00655233">
              <w:rPr>
                <w:rFonts w:ascii="Arial" w:hAnsi="Arial" w:cs="Arial"/>
                <w:szCs w:val="20"/>
              </w:rPr>
              <w:t>Band 4</w:t>
            </w:r>
          </w:p>
        </w:tc>
        <w:tc>
          <w:tcPr>
            <w:tcW w:w="3119" w:type="dxa"/>
          </w:tcPr>
          <w:p w14:paraId="5A3AE456" w14:textId="77777777" w:rsidR="00170B2E" w:rsidRPr="00655233" w:rsidRDefault="00170B2E" w:rsidP="00973EC8">
            <w:pPr>
              <w:jc w:val="center"/>
              <w:rPr>
                <w:rFonts w:ascii="Arial" w:hAnsi="Arial" w:cs="Arial"/>
                <w:szCs w:val="20"/>
              </w:rPr>
            </w:pPr>
            <w:r w:rsidRPr="00655233">
              <w:rPr>
                <w:rFonts w:ascii="Arial" w:hAnsi="Arial" w:cs="Arial"/>
                <w:szCs w:val="20"/>
              </w:rPr>
              <w:t>2</w:t>
            </w:r>
          </w:p>
        </w:tc>
        <w:tc>
          <w:tcPr>
            <w:tcW w:w="3119" w:type="dxa"/>
          </w:tcPr>
          <w:p w14:paraId="20568CBD" w14:textId="77777777" w:rsidR="00170B2E" w:rsidRPr="00655233" w:rsidRDefault="00170B2E" w:rsidP="00973EC8">
            <w:pPr>
              <w:jc w:val="center"/>
              <w:rPr>
                <w:rFonts w:ascii="Arial" w:hAnsi="Arial" w:cs="Arial"/>
                <w:szCs w:val="20"/>
              </w:rPr>
            </w:pPr>
            <w:r w:rsidRPr="00655233">
              <w:rPr>
                <w:rFonts w:ascii="Arial" w:hAnsi="Arial" w:cs="Arial"/>
                <w:szCs w:val="20"/>
              </w:rPr>
              <w:t>$74,500</w:t>
            </w:r>
          </w:p>
        </w:tc>
      </w:tr>
    </w:tbl>
    <w:p w14:paraId="3546DF89" w14:textId="77777777" w:rsidR="00170B2E" w:rsidRPr="00655233" w:rsidRDefault="00170B2E" w:rsidP="003B1F50">
      <w:pPr>
        <w:tabs>
          <w:tab w:val="left" w:pos="3948"/>
        </w:tabs>
        <w:jc w:val="both"/>
        <w:rPr>
          <w:rFonts w:ascii="Arial" w:hAnsi="Arial" w:cs="Arial"/>
        </w:rPr>
      </w:pPr>
    </w:p>
    <w:p w14:paraId="57F576AD" w14:textId="77777777" w:rsidR="00AF5F1E" w:rsidRDefault="00AF5F1E" w:rsidP="003B1F50">
      <w:pPr>
        <w:tabs>
          <w:tab w:val="left" w:pos="3948"/>
        </w:tabs>
        <w:jc w:val="both"/>
        <w:rPr>
          <w:rFonts w:ascii="Arial" w:hAnsi="Arial" w:cs="Arial"/>
        </w:rPr>
      </w:pPr>
    </w:p>
    <w:p w14:paraId="6B3A3ED0" w14:textId="77777777" w:rsidR="005C6F11" w:rsidRDefault="005C6F11" w:rsidP="00E85A5D">
      <w:pPr>
        <w:jc w:val="both"/>
        <w:rPr>
          <w:rFonts w:ascii="Arial" w:hAnsi="Arial" w:cs="Arial"/>
          <w:b/>
          <w:sz w:val="20"/>
          <w:szCs w:val="20"/>
        </w:rPr>
      </w:pPr>
    </w:p>
    <w:p w14:paraId="53ACBC5A" w14:textId="77777777" w:rsidR="00CC2EFB" w:rsidRDefault="00CC2EFB" w:rsidP="00E85A5D">
      <w:pPr>
        <w:jc w:val="both"/>
        <w:rPr>
          <w:rFonts w:ascii="Arial" w:hAnsi="Arial" w:cs="Arial"/>
          <w:b/>
          <w:sz w:val="20"/>
          <w:szCs w:val="20"/>
        </w:rPr>
      </w:pPr>
    </w:p>
    <w:p w14:paraId="40487A93" w14:textId="2848FE58" w:rsidR="00367605" w:rsidRPr="00655233" w:rsidRDefault="00220B80" w:rsidP="00E85A5D">
      <w:pPr>
        <w:jc w:val="both"/>
        <w:rPr>
          <w:rFonts w:ascii="Arial" w:hAnsi="Arial" w:cs="Arial"/>
          <w:b/>
          <w:sz w:val="20"/>
          <w:szCs w:val="20"/>
        </w:rPr>
      </w:pPr>
      <w:r w:rsidRPr="00655233">
        <w:rPr>
          <w:rFonts w:ascii="Arial" w:hAnsi="Arial" w:cs="Arial"/>
          <w:b/>
          <w:sz w:val="20"/>
          <w:szCs w:val="20"/>
        </w:rPr>
        <w:lastRenderedPageBreak/>
        <w:t xml:space="preserve">Figure </w:t>
      </w:r>
      <w:r w:rsidR="00567ED5" w:rsidRPr="00655233">
        <w:rPr>
          <w:rFonts w:ascii="Arial" w:hAnsi="Arial" w:cs="Arial"/>
          <w:b/>
          <w:sz w:val="20"/>
          <w:szCs w:val="20"/>
        </w:rPr>
        <w:t>2</w:t>
      </w:r>
      <w:r w:rsidR="00A10524" w:rsidRPr="00655233">
        <w:rPr>
          <w:rFonts w:ascii="Arial" w:hAnsi="Arial" w:cs="Arial"/>
          <w:b/>
          <w:sz w:val="20"/>
          <w:szCs w:val="20"/>
        </w:rPr>
        <w:t>.4</w:t>
      </w:r>
      <w:r w:rsidR="004128CE" w:rsidRPr="00655233">
        <w:rPr>
          <w:rFonts w:ascii="Arial" w:hAnsi="Arial" w:cs="Arial"/>
          <w:b/>
          <w:sz w:val="20"/>
          <w:szCs w:val="20"/>
        </w:rPr>
        <w:t xml:space="preserve"> </w:t>
      </w:r>
      <w:r w:rsidR="006A60A7">
        <w:rPr>
          <w:rFonts w:ascii="Arial" w:hAnsi="Arial" w:cs="Arial"/>
          <w:b/>
          <w:sz w:val="20"/>
          <w:szCs w:val="20"/>
        </w:rPr>
        <w:t xml:space="preserve">– </w:t>
      </w:r>
      <w:r w:rsidR="002C566B" w:rsidRPr="00655233">
        <w:rPr>
          <w:rFonts w:ascii="Arial" w:hAnsi="Arial" w:cs="Arial"/>
          <w:b/>
          <w:sz w:val="20"/>
          <w:szCs w:val="20"/>
        </w:rPr>
        <w:t>New Electorate and Communication Allowance</w:t>
      </w:r>
    </w:p>
    <w:p w14:paraId="732B204E" w14:textId="77777777" w:rsidR="007335E0" w:rsidRPr="00655233" w:rsidRDefault="007335E0" w:rsidP="00E85A5D">
      <w:pPr>
        <w:jc w:val="both"/>
        <w:rPr>
          <w:rFonts w:ascii="Arial" w:hAnsi="Arial" w:cs="Arial"/>
          <w:b/>
          <w:sz w:val="20"/>
          <w:szCs w:val="20"/>
        </w:rPr>
      </w:pPr>
    </w:p>
    <w:tbl>
      <w:tblPr>
        <w:tblStyle w:val="TableGrid"/>
        <w:tblW w:w="0" w:type="auto"/>
        <w:tblInd w:w="-5" w:type="dxa"/>
        <w:tblLook w:val="04A0" w:firstRow="1" w:lastRow="0" w:firstColumn="1" w:lastColumn="0" w:noHBand="0" w:noVBand="1"/>
      </w:tblPr>
      <w:tblGrid>
        <w:gridCol w:w="3211"/>
        <w:gridCol w:w="3211"/>
        <w:gridCol w:w="3212"/>
      </w:tblGrid>
      <w:tr w:rsidR="006A5A62" w:rsidRPr="00655233" w14:paraId="3BDA0446" w14:textId="7DC960B0" w:rsidTr="006A5A62">
        <w:tc>
          <w:tcPr>
            <w:tcW w:w="9634" w:type="dxa"/>
            <w:gridSpan w:val="3"/>
            <w:shd w:val="clear" w:color="auto" w:fill="D9D9D9" w:themeFill="background1" w:themeFillShade="D9"/>
            <w:vAlign w:val="bottom"/>
          </w:tcPr>
          <w:p w14:paraId="318F361A" w14:textId="6A9A1228" w:rsidR="006A5A62" w:rsidRPr="00267E9A" w:rsidRDefault="006A5A62" w:rsidP="008A4589">
            <w:pPr>
              <w:jc w:val="center"/>
              <w:rPr>
                <w:rFonts w:ascii="Arial" w:hAnsi="Arial" w:cs="Arial"/>
              </w:rPr>
            </w:pPr>
            <w:r w:rsidRPr="00267E9A">
              <w:rPr>
                <w:rFonts w:ascii="Arial" w:hAnsi="Arial" w:cs="Arial"/>
              </w:rPr>
              <w:t>Band 1 – $67,800 per annum</w:t>
            </w:r>
          </w:p>
        </w:tc>
      </w:tr>
      <w:tr w:rsidR="006A5A62" w:rsidRPr="00655233" w14:paraId="66303A58" w14:textId="77777777" w:rsidTr="004038C0">
        <w:tc>
          <w:tcPr>
            <w:tcW w:w="3211" w:type="dxa"/>
            <w:vAlign w:val="bottom"/>
          </w:tcPr>
          <w:p w14:paraId="63840041" w14:textId="68B60294" w:rsidR="006A5A62" w:rsidRPr="00267E9A" w:rsidRDefault="006A5A62" w:rsidP="006A5A62">
            <w:pPr>
              <w:spacing w:after="120"/>
              <w:contextualSpacing/>
              <w:jc w:val="center"/>
              <w:rPr>
                <w:rFonts w:ascii="Arial" w:hAnsi="Arial" w:cs="Arial"/>
              </w:rPr>
            </w:pPr>
            <w:r w:rsidRPr="00267E9A">
              <w:rPr>
                <w:rFonts w:ascii="Arial" w:hAnsi="Arial" w:cs="Arial"/>
              </w:rPr>
              <w:t xml:space="preserve">Electorate </w:t>
            </w:r>
          </w:p>
        </w:tc>
        <w:tc>
          <w:tcPr>
            <w:tcW w:w="3211" w:type="dxa"/>
          </w:tcPr>
          <w:p w14:paraId="5A0A9EB8" w14:textId="76CBEE00" w:rsidR="006A5A62" w:rsidRPr="00267E9A" w:rsidRDefault="007C6586" w:rsidP="007C6586">
            <w:pPr>
              <w:jc w:val="center"/>
              <w:rPr>
                <w:rFonts w:ascii="Arial" w:hAnsi="Arial" w:cs="Arial"/>
              </w:rPr>
            </w:pPr>
            <w:r w:rsidRPr="00267E9A">
              <w:rPr>
                <w:rFonts w:ascii="Arial" w:hAnsi="Arial" w:cs="Arial"/>
              </w:rPr>
              <w:t>Size of electorate (km²)</w:t>
            </w:r>
            <w:r w:rsidR="006A5A62" w:rsidRPr="00267E9A">
              <w:rPr>
                <w:rFonts w:ascii="Arial" w:hAnsi="Arial" w:cs="Arial"/>
              </w:rPr>
              <w:t xml:space="preserve"> </w:t>
            </w:r>
          </w:p>
        </w:tc>
        <w:tc>
          <w:tcPr>
            <w:tcW w:w="3212" w:type="dxa"/>
          </w:tcPr>
          <w:p w14:paraId="6477E244" w14:textId="2AF82EF0" w:rsidR="006A5A62" w:rsidRPr="00267E9A" w:rsidRDefault="00F15A7C" w:rsidP="00F15A7C">
            <w:pPr>
              <w:jc w:val="center"/>
              <w:rPr>
                <w:rFonts w:ascii="Arial" w:hAnsi="Arial" w:cs="Arial"/>
              </w:rPr>
            </w:pPr>
            <w:r w:rsidRPr="00267E9A">
              <w:rPr>
                <w:rFonts w:ascii="Arial" w:hAnsi="Arial" w:cs="Arial"/>
              </w:rPr>
              <w:t>ECQ enrolled p</w:t>
            </w:r>
            <w:r w:rsidR="006A5A62" w:rsidRPr="00267E9A">
              <w:rPr>
                <w:rFonts w:ascii="Arial" w:hAnsi="Arial" w:cs="Arial"/>
              </w:rPr>
              <w:t xml:space="preserve">opulation </w:t>
            </w:r>
          </w:p>
        </w:tc>
      </w:tr>
      <w:tr w:rsidR="00F15A7C" w:rsidRPr="00655233" w14:paraId="39E1748E" w14:textId="5E1B4827" w:rsidTr="006F6853">
        <w:tc>
          <w:tcPr>
            <w:tcW w:w="3211" w:type="dxa"/>
            <w:vAlign w:val="bottom"/>
          </w:tcPr>
          <w:p w14:paraId="6D14157A" w14:textId="35270B0E" w:rsidR="00F15A7C" w:rsidRPr="00267E9A" w:rsidRDefault="00F15A7C" w:rsidP="00F15A7C">
            <w:pPr>
              <w:jc w:val="both"/>
              <w:rPr>
                <w:rFonts w:ascii="Arial" w:hAnsi="Arial" w:cs="Arial"/>
                <w:b/>
              </w:rPr>
            </w:pPr>
            <w:r w:rsidRPr="00267E9A">
              <w:rPr>
                <w:rFonts w:ascii="Arial" w:hAnsi="Arial" w:cs="Arial"/>
              </w:rPr>
              <w:t>ALGESTER</w:t>
            </w:r>
          </w:p>
        </w:tc>
        <w:tc>
          <w:tcPr>
            <w:tcW w:w="3211" w:type="dxa"/>
            <w:vAlign w:val="bottom"/>
          </w:tcPr>
          <w:p w14:paraId="72BA2641" w14:textId="412EE055" w:rsidR="00F15A7C" w:rsidRPr="00267E9A" w:rsidRDefault="00F15A7C" w:rsidP="00F15A7C">
            <w:pPr>
              <w:jc w:val="both"/>
              <w:rPr>
                <w:rFonts w:ascii="Arial" w:hAnsi="Arial" w:cs="Arial"/>
              </w:rPr>
            </w:pPr>
            <w:r w:rsidRPr="00267E9A">
              <w:rPr>
                <w:rFonts w:ascii="Arial" w:hAnsi="Arial" w:cs="Arial"/>
              </w:rPr>
              <w:t>66</w:t>
            </w:r>
          </w:p>
        </w:tc>
        <w:tc>
          <w:tcPr>
            <w:tcW w:w="3212" w:type="dxa"/>
            <w:vAlign w:val="bottom"/>
          </w:tcPr>
          <w:p w14:paraId="57ABEFA9" w14:textId="7023E4CB" w:rsidR="00F15A7C" w:rsidRPr="00267E9A" w:rsidRDefault="00F15A7C" w:rsidP="00F15A7C">
            <w:pPr>
              <w:jc w:val="both"/>
              <w:rPr>
                <w:rFonts w:ascii="Arial" w:hAnsi="Arial" w:cs="Arial"/>
              </w:rPr>
            </w:pPr>
            <w:r w:rsidRPr="00267E9A">
              <w:rPr>
                <w:rFonts w:ascii="Arial" w:hAnsi="Arial" w:cs="Arial"/>
              </w:rPr>
              <w:t>32,281</w:t>
            </w:r>
          </w:p>
        </w:tc>
      </w:tr>
      <w:tr w:rsidR="00F15A7C" w:rsidRPr="00655233" w14:paraId="0750A7F6" w14:textId="7A160B05" w:rsidTr="006F6853">
        <w:tc>
          <w:tcPr>
            <w:tcW w:w="3211" w:type="dxa"/>
            <w:vAlign w:val="bottom"/>
          </w:tcPr>
          <w:p w14:paraId="19412BBA" w14:textId="35DFF885" w:rsidR="00F15A7C" w:rsidRPr="00267E9A" w:rsidRDefault="00F15A7C" w:rsidP="00F15A7C">
            <w:pPr>
              <w:jc w:val="both"/>
              <w:rPr>
                <w:rFonts w:ascii="Arial" w:hAnsi="Arial" w:cs="Arial"/>
                <w:b/>
              </w:rPr>
            </w:pPr>
            <w:r w:rsidRPr="00267E9A">
              <w:rPr>
                <w:rFonts w:ascii="Arial" w:hAnsi="Arial" w:cs="Arial"/>
              </w:rPr>
              <w:t>BANCROFT</w:t>
            </w:r>
          </w:p>
        </w:tc>
        <w:tc>
          <w:tcPr>
            <w:tcW w:w="3211" w:type="dxa"/>
            <w:vAlign w:val="bottom"/>
          </w:tcPr>
          <w:p w14:paraId="2F453C27" w14:textId="3E60F346" w:rsidR="00F15A7C" w:rsidRPr="00267E9A" w:rsidRDefault="00F15A7C" w:rsidP="00F15A7C">
            <w:pPr>
              <w:jc w:val="both"/>
              <w:rPr>
                <w:rFonts w:ascii="Arial" w:hAnsi="Arial" w:cs="Arial"/>
              </w:rPr>
            </w:pPr>
            <w:r w:rsidRPr="00267E9A">
              <w:rPr>
                <w:rFonts w:ascii="Arial" w:hAnsi="Arial" w:cs="Arial"/>
              </w:rPr>
              <w:t>74</w:t>
            </w:r>
          </w:p>
        </w:tc>
        <w:tc>
          <w:tcPr>
            <w:tcW w:w="3212" w:type="dxa"/>
            <w:vAlign w:val="bottom"/>
          </w:tcPr>
          <w:p w14:paraId="3AB1BCD9" w14:textId="2C0D3F6D" w:rsidR="00F15A7C" w:rsidRPr="00267E9A" w:rsidRDefault="00F15A7C" w:rsidP="00F15A7C">
            <w:pPr>
              <w:jc w:val="both"/>
              <w:rPr>
                <w:rFonts w:ascii="Arial" w:hAnsi="Arial" w:cs="Arial"/>
              </w:rPr>
            </w:pPr>
            <w:r w:rsidRPr="00267E9A">
              <w:rPr>
                <w:rFonts w:ascii="Arial" w:hAnsi="Arial" w:cs="Arial"/>
              </w:rPr>
              <w:t>32,116</w:t>
            </w:r>
          </w:p>
        </w:tc>
      </w:tr>
      <w:tr w:rsidR="00F15A7C" w:rsidRPr="00655233" w14:paraId="666475C9" w14:textId="4FA69863" w:rsidTr="006F6853">
        <w:tc>
          <w:tcPr>
            <w:tcW w:w="3211" w:type="dxa"/>
            <w:vAlign w:val="bottom"/>
          </w:tcPr>
          <w:p w14:paraId="3C484955" w14:textId="6C4DD763" w:rsidR="00F15A7C" w:rsidRPr="00267E9A" w:rsidRDefault="00F15A7C" w:rsidP="00F15A7C">
            <w:pPr>
              <w:jc w:val="both"/>
              <w:rPr>
                <w:rFonts w:ascii="Arial" w:hAnsi="Arial" w:cs="Arial"/>
                <w:b/>
              </w:rPr>
            </w:pPr>
            <w:r w:rsidRPr="00267E9A">
              <w:rPr>
                <w:rFonts w:ascii="Arial" w:hAnsi="Arial" w:cs="Arial"/>
              </w:rPr>
              <w:t>BONNEY</w:t>
            </w:r>
          </w:p>
        </w:tc>
        <w:tc>
          <w:tcPr>
            <w:tcW w:w="3211" w:type="dxa"/>
            <w:vAlign w:val="bottom"/>
          </w:tcPr>
          <w:p w14:paraId="35310CCE" w14:textId="28618877" w:rsidR="00F15A7C" w:rsidRPr="00267E9A" w:rsidRDefault="00F15A7C" w:rsidP="00F15A7C">
            <w:pPr>
              <w:jc w:val="both"/>
              <w:rPr>
                <w:rFonts w:ascii="Arial" w:hAnsi="Arial" w:cs="Arial"/>
              </w:rPr>
            </w:pPr>
            <w:r w:rsidRPr="00267E9A">
              <w:rPr>
                <w:rFonts w:ascii="Arial" w:hAnsi="Arial" w:cs="Arial"/>
              </w:rPr>
              <w:t>29</w:t>
            </w:r>
          </w:p>
        </w:tc>
        <w:tc>
          <w:tcPr>
            <w:tcW w:w="3212" w:type="dxa"/>
            <w:vAlign w:val="bottom"/>
          </w:tcPr>
          <w:p w14:paraId="4530F9B6" w14:textId="1346FFDC" w:rsidR="00F15A7C" w:rsidRPr="00267E9A" w:rsidRDefault="00F15A7C" w:rsidP="00F15A7C">
            <w:pPr>
              <w:jc w:val="both"/>
              <w:rPr>
                <w:rFonts w:ascii="Arial" w:hAnsi="Arial" w:cs="Arial"/>
              </w:rPr>
            </w:pPr>
            <w:r w:rsidRPr="00267E9A">
              <w:rPr>
                <w:rFonts w:ascii="Arial" w:hAnsi="Arial" w:cs="Arial"/>
              </w:rPr>
              <w:t>31,459</w:t>
            </w:r>
          </w:p>
        </w:tc>
      </w:tr>
      <w:tr w:rsidR="00F15A7C" w:rsidRPr="00655233" w14:paraId="24E50722" w14:textId="02E89C9A" w:rsidTr="006F6853">
        <w:tc>
          <w:tcPr>
            <w:tcW w:w="3211" w:type="dxa"/>
            <w:vAlign w:val="bottom"/>
          </w:tcPr>
          <w:p w14:paraId="37078B51" w14:textId="014CDF57" w:rsidR="00F15A7C" w:rsidRPr="00267E9A" w:rsidRDefault="00F15A7C" w:rsidP="00F15A7C">
            <w:pPr>
              <w:jc w:val="both"/>
              <w:rPr>
                <w:rFonts w:ascii="Arial" w:hAnsi="Arial" w:cs="Arial"/>
                <w:b/>
              </w:rPr>
            </w:pPr>
            <w:r w:rsidRPr="00267E9A">
              <w:rPr>
                <w:rFonts w:ascii="Arial" w:hAnsi="Arial" w:cs="Arial"/>
              </w:rPr>
              <w:t>BROADWATER</w:t>
            </w:r>
          </w:p>
        </w:tc>
        <w:tc>
          <w:tcPr>
            <w:tcW w:w="3211" w:type="dxa"/>
            <w:vAlign w:val="bottom"/>
          </w:tcPr>
          <w:p w14:paraId="648BE475" w14:textId="40BD145F" w:rsidR="00F15A7C" w:rsidRPr="00267E9A" w:rsidRDefault="00F15A7C" w:rsidP="00F15A7C">
            <w:pPr>
              <w:jc w:val="both"/>
              <w:rPr>
                <w:rFonts w:ascii="Arial" w:hAnsi="Arial" w:cs="Arial"/>
              </w:rPr>
            </w:pPr>
            <w:r w:rsidRPr="00267E9A">
              <w:rPr>
                <w:rFonts w:ascii="Arial" w:hAnsi="Arial" w:cs="Arial"/>
              </w:rPr>
              <w:t>130</w:t>
            </w:r>
          </w:p>
        </w:tc>
        <w:tc>
          <w:tcPr>
            <w:tcW w:w="3212" w:type="dxa"/>
            <w:vAlign w:val="bottom"/>
          </w:tcPr>
          <w:p w14:paraId="30CC7F7C" w14:textId="25D2446F" w:rsidR="00F15A7C" w:rsidRPr="00267E9A" w:rsidRDefault="00F15A7C" w:rsidP="00F15A7C">
            <w:pPr>
              <w:jc w:val="both"/>
              <w:rPr>
                <w:rFonts w:ascii="Arial" w:hAnsi="Arial" w:cs="Arial"/>
              </w:rPr>
            </w:pPr>
            <w:r w:rsidRPr="00267E9A">
              <w:rPr>
                <w:rFonts w:ascii="Arial" w:hAnsi="Arial" w:cs="Arial"/>
              </w:rPr>
              <w:t>32,074</w:t>
            </w:r>
          </w:p>
        </w:tc>
      </w:tr>
      <w:tr w:rsidR="00F15A7C" w:rsidRPr="00655233" w14:paraId="61603AE0" w14:textId="30439317" w:rsidTr="006F6853">
        <w:tc>
          <w:tcPr>
            <w:tcW w:w="3211" w:type="dxa"/>
            <w:vAlign w:val="bottom"/>
          </w:tcPr>
          <w:p w14:paraId="014F7C25" w14:textId="7D20AF25" w:rsidR="00F15A7C" w:rsidRPr="00267E9A" w:rsidRDefault="00F15A7C" w:rsidP="00F15A7C">
            <w:pPr>
              <w:jc w:val="both"/>
              <w:rPr>
                <w:rFonts w:ascii="Arial" w:hAnsi="Arial" w:cs="Arial"/>
                <w:b/>
              </w:rPr>
            </w:pPr>
            <w:r w:rsidRPr="00267E9A">
              <w:rPr>
                <w:rFonts w:ascii="Arial" w:hAnsi="Arial" w:cs="Arial"/>
              </w:rPr>
              <w:t>BUDERIM</w:t>
            </w:r>
          </w:p>
        </w:tc>
        <w:tc>
          <w:tcPr>
            <w:tcW w:w="3211" w:type="dxa"/>
            <w:vAlign w:val="bottom"/>
          </w:tcPr>
          <w:p w14:paraId="504C17F0" w14:textId="30C363DE" w:rsidR="00F15A7C" w:rsidRPr="00267E9A" w:rsidRDefault="00F15A7C" w:rsidP="00F15A7C">
            <w:pPr>
              <w:jc w:val="both"/>
              <w:rPr>
                <w:rFonts w:ascii="Arial" w:hAnsi="Arial" w:cs="Arial"/>
              </w:rPr>
            </w:pPr>
            <w:r w:rsidRPr="00267E9A">
              <w:rPr>
                <w:rFonts w:ascii="Arial" w:hAnsi="Arial" w:cs="Arial"/>
              </w:rPr>
              <w:t>67</w:t>
            </w:r>
          </w:p>
        </w:tc>
        <w:tc>
          <w:tcPr>
            <w:tcW w:w="3212" w:type="dxa"/>
            <w:vAlign w:val="bottom"/>
          </w:tcPr>
          <w:p w14:paraId="2B6E9812" w14:textId="0E9821EE" w:rsidR="00F15A7C" w:rsidRPr="00267E9A" w:rsidRDefault="00F15A7C" w:rsidP="00F15A7C">
            <w:pPr>
              <w:jc w:val="both"/>
              <w:rPr>
                <w:rFonts w:ascii="Arial" w:hAnsi="Arial" w:cs="Arial"/>
              </w:rPr>
            </w:pPr>
            <w:r w:rsidRPr="00267E9A">
              <w:rPr>
                <w:rFonts w:ascii="Arial" w:hAnsi="Arial" w:cs="Arial"/>
              </w:rPr>
              <w:t>33,009</w:t>
            </w:r>
          </w:p>
        </w:tc>
      </w:tr>
      <w:tr w:rsidR="00F15A7C" w:rsidRPr="00655233" w14:paraId="6EAE77F2" w14:textId="4CCCC5A7" w:rsidTr="006F6853">
        <w:tc>
          <w:tcPr>
            <w:tcW w:w="3211" w:type="dxa"/>
            <w:vAlign w:val="bottom"/>
          </w:tcPr>
          <w:p w14:paraId="43BF9E2F" w14:textId="69EC1487" w:rsidR="00F15A7C" w:rsidRPr="00267E9A" w:rsidRDefault="00F15A7C" w:rsidP="00F15A7C">
            <w:pPr>
              <w:jc w:val="both"/>
              <w:rPr>
                <w:rFonts w:ascii="Arial" w:hAnsi="Arial" w:cs="Arial"/>
                <w:b/>
              </w:rPr>
            </w:pPr>
            <w:r w:rsidRPr="00267E9A">
              <w:rPr>
                <w:rFonts w:ascii="Arial" w:hAnsi="Arial" w:cs="Arial"/>
              </w:rPr>
              <w:t>BUNDAMBA</w:t>
            </w:r>
          </w:p>
        </w:tc>
        <w:tc>
          <w:tcPr>
            <w:tcW w:w="3211" w:type="dxa"/>
            <w:vAlign w:val="bottom"/>
          </w:tcPr>
          <w:p w14:paraId="1C973992" w14:textId="52DB0FF1" w:rsidR="00F15A7C" w:rsidRPr="00267E9A" w:rsidRDefault="00F15A7C" w:rsidP="00F15A7C">
            <w:pPr>
              <w:jc w:val="both"/>
              <w:rPr>
                <w:rFonts w:ascii="Arial" w:hAnsi="Arial" w:cs="Arial"/>
              </w:rPr>
            </w:pPr>
            <w:r w:rsidRPr="00267E9A">
              <w:rPr>
                <w:rFonts w:ascii="Arial" w:hAnsi="Arial" w:cs="Arial"/>
              </w:rPr>
              <w:t>150</w:t>
            </w:r>
          </w:p>
        </w:tc>
        <w:tc>
          <w:tcPr>
            <w:tcW w:w="3212" w:type="dxa"/>
            <w:vAlign w:val="bottom"/>
          </w:tcPr>
          <w:p w14:paraId="66C76CB6" w14:textId="7D5A6580" w:rsidR="00F15A7C" w:rsidRPr="00267E9A" w:rsidRDefault="00F15A7C" w:rsidP="00F15A7C">
            <w:pPr>
              <w:jc w:val="both"/>
              <w:rPr>
                <w:rFonts w:ascii="Arial" w:hAnsi="Arial" w:cs="Arial"/>
              </w:rPr>
            </w:pPr>
            <w:r w:rsidRPr="00267E9A">
              <w:rPr>
                <w:rFonts w:ascii="Arial" w:hAnsi="Arial" w:cs="Arial"/>
              </w:rPr>
              <w:t>30,698</w:t>
            </w:r>
          </w:p>
        </w:tc>
      </w:tr>
      <w:tr w:rsidR="00F15A7C" w:rsidRPr="00655233" w14:paraId="37BC43C2" w14:textId="0BA2622E" w:rsidTr="006F6853">
        <w:tc>
          <w:tcPr>
            <w:tcW w:w="3211" w:type="dxa"/>
            <w:vAlign w:val="bottom"/>
          </w:tcPr>
          <w:p w14:paraId="363C7EE4" w14:textId="20DC6E9D" w:rsidR="00F15A7C" w:rsidRPr="00267E9A" w:rsidRDefault="00F15A7C" w:rsidP="00F15A7C">
            <w:pPr>
              <w:jc w:val="both"/>
              <w:rPr>
                <w:rFonts w:ascii="Arial" w:hAnsi="Arial" w:cs="Arial"/>
                <w:b/>
              </w:rPr>
            </w:pPr>
            <w:r w:rsidRPr="00267E9A">
              <w:rPr>
                <w:rFonts w:ascii="Arial" w:hAnsi="Arial" w:cs="Arial"/>
              </w:rPr>
              <w:t>BURNETT</w:t>
            </w:r>
          </w:p>
        </w:tc>
        <w:tc>
          <w:tcPr>
            <w:tcW w:w="3211" w:type="dxa"/>
            <w:vAlign w:val="bottom"/>
          </w:tcPr>
          <w:p w14:paraId="3A1120C0" w14:textId="38FF77A7" w:rsidR="00F15A7C" w:rsidRPr="00267E9A" w:rsidRDefault="00F15A7C" w:rsidP="00F15A7C">
            <w:pPr>
              <w:jc w:val="both"/>
              <w:rPr>
                <w:rFonts w:ascii="Arial" w:hAnsi="Arial" w:cs="Arial"/>
              </w:rPr>
            </w:pPr>
            <w:r w:rsidRPr="00267E9A">
              <w:rPr>
                <w:rFonts w:ascii="Arial" w:hAnsi="Arial" w:cs="Arial"/>
              </w:rPr>
              <w:t>7,687</w:t>
            </w:r>
          </w:p>
        </w:tc>
        <w:tc>
          <w:tcPr>
            <w:tcW w:w="3212" w:type="dxa"/>
            <w:vAlign w:val="bottom"/>
          </w:tcPr>
          <w:p w14:paraId="6F9D2CF0" w14:textId="0FF4C8A1" w:rsidR="00F15A7C" w:rsidRPr="00267E9A" w:rsidRDefault="00F15A7C" w:rsidP="00F15A7C">
            <w:pPr>
              <w:jc w:val="both"/>
              <w:rPr>
                <w:rFonts w:ascii="Arial" w:hAnsi="Arial" w:cs="Arial"/>
              </w:rPr>
            </w:pPr>
            <w:r w:rsidRPr="00267E9A">
              <w:rPr>
                <w:rFonts w:ascii="Arial" w:hAnsi="Arial" w:cs="Arial"/>
              </w:rPr>
              <w:t>32,562</w:t>
            </w:r>
          </w:p>
        </w:tc>
      </w:tr>
      <w:tr w:rsidR="00F15A7C" w:rsidRPr="00655233" w14:paraId="2BE8E30F" w14:textId="7BD1F629" w:rsidTr="006F6853">
        <w:tc>
          <w:tcPr>
            <w:tcW w:w="3211" w:type="dxa"/>
            <w:vAlign w:val="bottom"/>
          </w:tcPr>
          <w:p w14:paraId="4C803694" w14:textId="438C4245" w:rsidR="00F15A7C" w:rsidRPr="00267E9A" w:rsidRDefault="00F15A7C" w:rsidP="00F15A7C">
            <w:pPr>
              <w:jc w:val="both"/>
              <w:rPr>
                <w:rFonts w:ascii="Arial" w:hAnsi="Arial" w:cs="Arial"/>
                <w:b/>
              </w:rPr>
            </w:pPr>
            <w:r w:rsidRPr="00267E9A">
              <w:rPr>
                <w:rFonts w:ascii="Arial" w:hAnsi="Arial" w:cs="Arial"/>
              </w:rPr>
              <w:t>CALOUNDRA</w:t>
            </w:r>
          </w:p>
        </w:tc>
        <w:tc>
          <w:tcPr>
            <w:tcW w:w="3211" w:type="dxa"/>
            <w:vAlign w:val="bottom"/>
          </w:tcPr>
          <w:p w14:paraId="43F109E3" w14:textId="3B9E191C" w:rsidR="00F15A7C" w:rsidRPr="00267E9A" w:rsidRDefault="00F15A7C" w:rsidP="00F15A7C">
            <w:pPr>
              <w:jc w:val="both"/>
              <w:rPr>
                <w:rFonts w:ascii="Arial" w:hAnsi="Arial" w:cs="Arial"/>
              </w:rPr>
            </w:pPr>
            <w:r w:rsidRPr="00267E9A">
              <w:rPr>
                <w:rFonts w:ascii="Arial" w:hAnsi="Arial" w:cs="Arial"/>
              </w:rPr>
              <w:t>227</w:t>
            </w:r>
          </w:p>
        </w:tc>
        <w:tc>
          <w:tcPr>
            <w:tcW w:w="3212" w:type="dxa"/>
            <w:vAlign w:val="bottom"/>
          </w:tcPr>
          <w:p w14:paraId="40DD7037" w14:textId="3CC175F8" w:rsidR="00F15A7C" w:rsidRPr="00267E9A" w:rsidRDefault="00F15A7C" w:rsidP="00F15A7C">
            <w:pPr>
              <w:jc w:val="both"/>
              <w:rPr>
                <w:rFonts w:ascii="Arial" w:hAnsi="Arial" w:cs="Arial"/>
              </w:rPr>
            </w:pPr>
            <w:r w:rsidRPr="00267E9A">
              <w:rPr>
                <w:rFonts w:ascii="Arial" w:hAnsi="Arial" w:cs="Arial"/>
              </w:rPr>
              <w:t>31,624</w:t>
            </w:r>
          </w:p>
        </w:tc>
      </w:tr>
      <w:tr w:rsidR="00F15A7C" w:rsidRPr="00655233" w14:paraId="0DF5BECB" w14:textId="0A26C86C" w:rsidTr="006F6853">
        <w:tc>
          <w:tcPr>
            <w:tcW w:w="3211" w:type="dxa"/>
            <w:vAlign w:val="bottom"/>
          </w:tcPr>
          <w:p w14:paraId="205B91CA" w14:textId="76D7249C" w:rsidR="00F15A7C" w:rsidRPr="00267E9A" w:rsidRDefault="00F15A7C" w:rsidP="00F15A7C">
            <w:pPr>
              <w:jc w:val="both"/>
              <w:rPr>
                <w:rFonts w:ascii="Arial" w:hAnsi="Arial" w:cs="Arial"/>
                <w:b/>
              </w:rPr>
            </w:pPr>
            <w:r w:rsidRPr="00267E9A">
              <w:rPr>
                <w:rFonts w:ascii="Arial" w:hAnsi="Arial" w:cs="Arial"/>
              </w:rPr>
              <w:t>COOMERA</w:t>
            </w:r>
          </w:p>
        </w:tc>
        <w:tc>
          <w:tcPr>
            <w:tcW w:w="3211" w:type="dxa"/>
            <w:vAlign w:val="bottom"/>
          </w:tcPr>
          <w:p w14:paraId="74CFA3CC" w14:textId="3B36200A" w:rsidR="00F15A7C" w:rsidRPr="00267E9A" w:rsidRDefault="00F15A7C" w:rsidP="00F15A7C">
            <w:pPr>
              <w:jc w:val="both"/>
              <w:rPr>
                <w:rFonts w:ascii="Arial" w:hAnsi="Arial" w:cs="Arial"/>
              </w:rPr>
            </w:pPr>
            <w:r w:rsidRPr="00267E9A">
              <w:rPr>
                <w:rFonts w:ascii="Arial" w:hAnsi="Arial" w:cs="Arial"/>
              </w:rPr>
              <w:t>340</w:t>
            </w:r>
          </w:p>
        </w:tc>
        <w:tc>
          <w:tcPr>
            <w:tcW w:w="3212" w:type="dxa"/>
            <w:vAlign w:val="bottom"/>
          </w:tcPr>
          <w:p w14:paraId="0CE393EE" w14:textId="64D78EBF" w:rsidR="00F15A7C" w:rsidRPr="00267E9A" w:rsidRDefault="00F15A7C" w:rsidP="00F15A7C">
            <w:pPr>
              <w:jc w:val="both"/>
              <w:rPr>
                <w:rFonts w:ascii="Arial" w:hAnsi="Arial" w:cs="Arial"/>
              </w:rPr>
            </w:pPr>
            <w:r w:rsidRPr="00267E9A">
              <w:rPr>
                <w:rFonts w:ascii="Arial" w:hAnsi="Arial" w:cs="Arial"/>
              </w:rPr>
              <w:t>30,722</w:t>
            </w:r>
          </w:p>
        </w:tc>
      </w:tr>
      <w:tr w:rsidR="00F15A7C" w:rsidRPr="00655233" w14:paraId="02A68589" w14:textId="11AEC9E3" w:rsidTr="006F6853">
        <w:tc>
          <w:tcPr>
            <w:tcW w:w="3211" w:type="dxa"/>
            <w:vAlign w:val="bottom"/>
          </w:tcPr>
          <w:p w14:paraId="27A5212D" w14:textId="36A462D1" w:rsidR="00F15A7C" w:rsidRPr="00267E9A" w:rsidRDefault="00F15A7C" w:rsidP="00F15A7C">
            <w:pPr>
              <w:jc w:val="both"/>
              <w:rPr>
                <w:rFonts w:ascii="Arial" w:hAnsi="Arial" w:cs="Arial"/>
                <w:b/>
              </w:rPr>
            </w:pPr>
            <w:r w:rsidRPr="00267E9A">
              <w:rPr>
                <w:rFonts w:ascii="Arial" w:hAnsi="Arial" w:cs="Arial"/>
              </w:rPr>
              <w:t>CURRUMBIN</w:t>
            </w:r>
          </w:p>
        </w:tc>
        <w:tc>
          <w:tcPr>
            <w:tcW w:w="3211" w:type="dxa"/>
            <w:vAlign w:val="bottom"/>
          </w:tcPr>
          <w:p w14:paraId="0D593D75" w14:textId="2677E372" w:rsidR="00F15A7C" w:rsidRPr="00267E9A" w:rsidRDefault="00F15A7C" w:rsidP="00F15A7C">
            <w:pPr>
              <w:jc w:val="both"/>
              <w:rPr>
                <w:rFonts w:ascii="Arial" w:hAnsi="Arial" w:cs="Arial"/>
              </w:rPr>
            </w:pPr>
            <w:r w:rsidRPr="00267E9A">
              <w:rPr>
                <w:rFonts w:ascii="Arial" w:hAnsi="Arial" w:cs="Arial"/>
              </w:rPr>
              <w:t>137</w:t>
            </w:r>
          </w:p>
        </w:tc>
        <w:tc>
          <w:tcPr>
            <w:tcW w:w="3212" w:type="dxa"/>
            <w:vAlign w:val="bottom"/>
          </w:tcPr>
          <w:p w14:paraId="7983B452" w14:textId="3C8C258E" w:rsidR="00F15A7C" w:rsidRPr="00267E9A" w:rsidRDefault="00F15A7C" w:rsidP="00F15A7C">
            <w:pPr>
              <w:jc w:val="both"/>
              <w:rPr>
                <w:rFonts w:ascii="Arial" w:hAnsi="Arial" w:cs="Arial"/>
              </w:rPr>
            </w:pPr>
            <w:r w:rsidRPr="00267E9A">
              <w:rPr>
                <w:rFonts w:ascii="Arial" w:hAnsi="Arial" w:cs="Arial"/>
              </w:rPr>
              <w:t>33,081</w:t>
            </w:r>
          </w:p>
        </w:tc>
      </w:tr>
      <w:tr w:rsidR="00F15A7C" w:rsidRPr="00655233" w14:paraId="58C140D4" w14:textId="4CA9AA18" w:rsidTr="006F6853">
        <w:tc>
          <w:tcPr>
            <w:tcW w:w="3211" w:type="dxa"/>
            <w:vAlign w:val="bottom"/>
          </w:tcPr>
          <w:p w14:paraId="495D92C4" w14:textId="5B6FC65D" w:rsidR="00F15A7C" w:rsidRPr="00267E9A" w:rsidRDefault="00F15A7C" w:rsidP="00F15A7C">
            <w:pPr>
              <w:jc w:val="both"/>
              <w:rPr>
                <w:rFonts w:ascii="Arial" w:hAnsi="Arial" w:cs="Arial"/>
                <w:b/>
              </w:rPr>
            </w:pPr>
            <w:r w:rsidRPr="00267E9A">
              <w:rPr>
                <w:rFonts w:ascii="Arial" w:hAnsi="Arial" w:cs="Arial"/>
              </w:rPr>
              <w:t>GAVEN</w:t>
            </w:r>
          </w:p>
        </w:tc>
        <w:tc>
          <w:tcPr>
            <w:tcW w:w="3211" w:type="dxa"/>
            <w:vAlign w:val="bottom"/>
          </w:tcPr>
          <w:p w14:paraId="50A832C3" w14:textId="605D4EA6" w:rsidR="00F15A7C" w:rsidRPr="00267E9A" w:rsidRDefault="00F15A7C" w:rsidP="00F15A7C">
            <w:pPr>
              <w:jc w:val="both"/>
              <w:rPr>
                <w:rFonts w:ascii="Arial" w:hAnsi="Arial" w:cs="Arial"/>
              </w:rPr>
            </w:pPr>
            <w:r w:rsidRPr="00267E9A">
              <w:rPr>
                <w:rFonts w:ascii="Arial" w:hAnsi="Arial" w:cs="Arial"/>
              </w:rPr>
              <w:t>77</w:t>
            </w:r>
          </w:p>
        </w:tc>
        <w:tc>
          <w:tcPr>
            <w:tcW w:w="3212" w:type="dxa"/>
            <w:vAlign w:val="bottom"/>
          </w:tcPr>
          <w:p w14:paraId="23EF41BF" w14:textId="67898F33" w:rsidR="00F15A7C" w:rsidRPr="00267E9A" w:rsidRDefault="00F15A7C" w:rsidP="00F15A7C">
            <w:pPr>
              <w:jc w:val="both"/>
              <w:rPr>
                <w:rFonts w:ascii="Arial" w:hAnsi="Arial" w:cs="Arial"/>
              </w:rPr>
            </w:pPr>
            <w:r w:rsidRPr="00267E9A">
              <w:rPr>
                <w:rFonts w:ascii="Arial" w:hAnsi="Arial" w:cs="Arial"/>
              </w:rPr>
              <w:t>31,573</w:t>
            </w:r>
          </w:p>
        </w:tc>
      </w:tr>
      <w:tr w:rsidR="00F15A7C" w:rsidRPr="00655233" w14:paraId="5D0BFA70" w14:textId="2CBA0CDC" w:rsidTr="006F6853">
        <w:tc>
          <w:tcPr>
            <w:tcW w:w="3211" w:type="dxa"/>
            <w:vAlign w:val="bottom"/>
          </w:tcPr>
          <w:p w14:paraId="08E0EAC6" w14:textId="6A19C0D7" w:rsidR="00F15A7C" w:rsidRPr="00267E9A" w:rsidRDefault="00F15A7C" w:rsidP="00F15A7C">
            <w:pPr>
              <w:jc w:val="both"/>
              <w:rPr>
                <w:rFonts w:ascii="Arial" w:hAnsi="Arial" w:cs="Arial"/>
                <w:b/>
              </w:rPr>
            </w:pPr>
            <w:r w:rsidRPr="00267E9A">
              <w:rPr>
                <w:rFonts w:ascii="Arial" w:hAnsi="Arial" w:cs="Arial"/>
              </w:rPr>
              <w:t>GLADSTONE</w:t>
            </w:r>
          </w:p>
        </w:tc>
        <w:tc>
          <w:tcPr>
            <w:tcW w:w="3211" w:type="dxa"/>
            <w:vAlign w:val="bottom"/>
          </w:tcPr>
          <w:p w14:paraId="083CC391" w14:textId="769F2605" w:rsidR="00F15A7C" w:rsidRPr="00267E9A" w:rsidRDefault="00F15A7C" w:rsidP="00F15A7C">
            <w:pPr>
              <w:jc w:val="both"/>
              <w:rPr>
                <w:rFonts w:ascii="Arial" w:hAnsi="Arial" w:cs="Arial"/>
              </w:rPr>
            </w:pPr>
            <w:r w:rsidRPr="00267E9A">
              <w:rPr>
                <w:rFonts w:ascii="Arial" w:hAnsi="Arial" w:cs="Arial"/>
              </w:rPr>
              <w:t>2,814</w:t>
            </w:r>
          </w:p>
        </w:tc>
        <w:tc>
          <w:tcPr>
            <w:tcW w:w="3212" w:type="dxa"/>
            <w:vAlign w:val="bottom"/>
          </w:tcPr>
          <w:p w14:paraId="788C30E8" w14:textId="234796D5" w:rsidR="00F15A7C" w:rsidRPr="00267E9A" w:rsidRDefault="00F15A7C" w:rsidP="00F15A7C">
            <w:pPr>
              <w:jc w:val="both"/>
              <w:rPr>
                <w:rFonts w:ascii="Arial" w:hAnsi="Arial" w:cs="Arial"/>
              </w:rPr>
            </w:pPr>
            <w:r w:rsidRPr="00267E9A">
              <w:rPr>
                <w:rFonts w:ascii="Arial" w:hAnsi="Arial" w:cs="Arial"/>
              </w:rPr>
              <w:t>31,542</w:t>
            </w:r>
          </w:p>
        </w:tc>
      </w:tr>
      <w:tr w:rsidR="00F15A7C" w:rsidRPr="00655233" w14:paraId="4490A7E0" w14:textId="353D1E15" w:rsidTr="006F6853">
        <w:tc>
          <w:tcPr>
            <w:tcW w:w="3211" w:type="dxa"/>
            <w:vAlign w:val="bottom"/>
          </w:tcPr>
          <w:p w14:paraId="2F937E1E" w14:textId="7907D6E3" w:rsidR="00F15A7C" w:rsidRPr="00267E9A" w:rsidRDefault="00F15A7C" w:rsidP="00F15A7C">
            <w:pPr>
              <w:jc w:val="both"/>
              <w:rPr>
                <w:rFonts w:ascii="Arial" w:hAnsi="Arial" w:cs="Arial"/>
                <w:b/>
              </w:rPr>
            </w:pPr>
            <w:r w:rsidRPr="00267E9A">
              <w:rPr>
                <w:rFonts w:ascii="Arial" w:hAnsi="Arial" w:cs="Arial"/>
              </w:rPr>
              <w:t>GLASS HOUSE</w:t>
            </w:r>
          </w:p>
        </w:tc>
        <w:tc>
          <w:tcPr>
            <w:tcW w:w="3211" w:type="dxa"/>
            <w:vAlign w:val="bottom"/>
          </w:tcPr>
          <w:p w14:paraId="63249FE2" w14:textId="52828759" w:rsidR="00F15A7C" w:rsidRPr="00267E9A" w:rsidRDefault="00F15A7C" w:rsidP="00F15A7C">
            <w:pPr>
              <w:jc w:val="both"/>
              <w:rPr>
                <w:rFonts w:ascii="Arial" w:hAnsi="Arial" w:cs="Arial"/>
              </w:rPr>
            </w:pPr>
            <w:r w:rsidRPr="00267E9A">
              <w:rPr>
                <w:rFonts w:ascii="Arial" w:hAnsi="Arial" w:cs="Arial"/>
              </w:rPr>
              <w:t>1,768</w:t>
            </w:r>
          </w:p>
        </w:tc>
        <w:tc>
          <w:tcPr>
            <w:tcW w:w="3212" w:type="dxa"/>
            <w:vAlign w:val="bottom"/>
          </w:tcPr>
          <w:p w14:paraId="04B7D164" w14:textId="0C723429" w:rsidR="00F15A7C" w:rsidRPr="00267E9A" w:rsidRDefault="00F15A7C" w:rsidP="00F15A7C">
            <w:pPr>
              <w:jc w:val="both"/>
              <w:rPr>
                <w:rFonts w:ascii="Arial" w:hAnsi="Arial" w:cs="Arial"/>
              </w:rPr>
            </w:pPr>
            <w:r w:rsidRPr="00267E9A">
              <w:rPr>
                <w:rFonts w:ascii="Arial" w:hAnsi="Arial" w:cs="Arial"/>
              </w:rPr>
              <w:t>31,706</w:t>
            </w:r>
          </w:p>
        </w:tc>
      </w:tr>
      <w:tr w:rsidR="00F15A7C" w:rsidRPr="00655233" w14:paraId="60556E15" w14:textId="1AE8A0ED" w:rsidTr="006F6853">
        <w:tc>
          <w:tcPr>
            <w:tcW w:w="3211" w:type="dxa"/>
            <w:vAlign w:val="bottom"/>
          </w:tcPr>
          <w:p w14:paraId="7C851430" w14:textId="3CCBBA0D" w:rsidR="00F15A7C" w:rsidRPr="00267E9A" w:rsidRDefault="00F15A7C" w:rsidP="00F15A7C">
            <w:pPr>
              <w:jc w:val="both"/>
              <w:rPr>
                <w:rFonts w:ascii="Arial" w:hAnsi="Arial" w:cs="Arial"/>
                <w:b/>
              </w:rPr>
            </w:pPr>
            <w:r w:rsidRPr="00267E9A">
              <w:rPr>
                <w:rFonts w:ascii="Arial" w:hAnsi="Arial" w:cs="Arial"/>
              </w:rPr>
              <w:t>HINCHINBROOK</w:t>
            </w:r>
          </w:p>
        </w:tc>
        <w:tc>
          <w:tcPr>
            <w:tcW w:w="3211" w:type="dxa"/>
            <w:vAlign w:val="bottom"/>
          </w:tcPr>
          <w:p w14:paraId="6D7CD574" w14:textId="748F5325" w:rsidR="00F15A7C" w:rsidRPr="00267E9A" w:rsidRDefault="00F15A7C" w:rsidP="00F15A7C">
            <w:pPr>
              <w:jc w:val="both"/>
              <w:rPr>
                <w:rFonts w:ascii="Arial" w:hAnsi="Arial" w:cs="Arial"/>
              </w:rPr>
            </w:pPr>
            <w:r w:rsidRPr="00267E9A">
              <w:rPr>
                <w:rFonts w:ascii="Arial" w:hAnsi="Arial" w:cs="Arial"/>
              </w:rPr>
              <w:t>6,497</w:t>
            </w:r>
          </w:p>
        </w:tc>
        <w:tc>
          <w:tcPr>
            <w:tcW w:w="3212" w:type="dxa"/>
            <w:vAlign w:val="bottom"/>
          </w:tcPr>
          <w:p w14:paraId="69727565" w14:textId="1447C703" w:rsidR="00F15A7C" w:rsidRPr="00267E9A" w:rsidRDefault="00F15A7C" w:rsidP="00F15A7C">
            <w:pPr>
              <w:jc w:val="both"/>
              <w:rPr>
                <w:rFonts w:ascii="Arial" w:hAnsi="Arial" w:cs="Arial"/>
              </w:rPr>
            </w:pPr>
            <w:r w:rsidRPr="00267E9A">
              <w:rPr>
                <w:rFonts w:ascii="Arial" w:hAnsi="Arial" w:cs="Arial"/>
              </w:rPr>
              <w:t>31,792</w:t>
            </w:r>
          </w:p>
        </w:tc>
      </w:tr>
      <w:tr w:rsidR="00F15A7C" w:rsidRPr="00655233" w14:paraId="51C72BA7" w14:textId="670E809A" w:rsidTr="006F6853">
        <w:tc>
          <w:tcPr>
            <w:tcW w:w="3211" w:type="dxa"/>
            <w:vAlign w:val="bottom"/>
          </w:tcPr>
          <w:p w14:paraId="486D0D12" w14:textId="6EAD5AAA" w:rsidR="00F15A7C" w:rsidRPr="00267E9A" w:rsidRDefault="00F15A7C" w:rsidP="00F15A7C">
            <w:pPr>
              <w:jc w:val="both"/>
              <w:rPr>
                <w:rFonts w:ascii="Arial" w:hAnsi="Arial" w:cs="Arial"/>
                <w:b/>
              </w:rPr>
            </w:pPr>
            <w:r w:rsidRPr="00267E9A">
              <w:rPr>
                <w:rFonts w:ascii="Arial" w:hAnsi="Arial" w:cs="Arial"/>
              </w:rPr>
              <w:t>INALA</w:t>
            </w:r>
          </w:p>
        </w:tc>
        <w:tc>
          <w:tcPr>
            <w:tcW w:w="3211" w:type="dxa"/>
            <w:vAlign w:val="bottom"/>
          </w:tcPr>
          <w:p w14:paraId="7E6D6CC1" w14:textId="3975AF46" w:rsidR="00F15A7C" w:rsidRPr="00267E9A" w:rsidRDefault="00F15A7C" w:rsidP="00F15A7C">
            <w:pPr>
              <w:jc w:val="both"/>
              <w:rPr>
                <w:rFonts w:ascii="Arial" w:hAnsi="Arial" w:cs="Arial"/>
              </w:rPr>
            </w:pPr>
            <w:r w:rsidRPr="00267E9A">
              <w:rPr>
                <w:rFonts w:ascii="Arial" w:hAnsi="Arial" w:cs="Arial"/>
              </w:rPr>
              <w:t>52</w:t>
            </w:r>
          </w:p>
        </w:tc>
        <w:tc>
          <w:tcPr>
            <w:tcW w:w="3212" w:type="dxa"/>
            <w:vAlign w:val="bottom"/>
          </w:tcPr>
          <w:p w14:paraId="326876C7" w14:textId="20AA87D2" w:rsidR="00F15A7C" w:rsidRPr="00267E9A" w:rsidRDefault="00F15A7C" w:rsidP="00F15A7C">
            <w:pPr>
              <w:jc w:val="both"/>
              <w:rPr>
                <w:rFonts w:ascii="Arial" w:hAnsi="Arial" w:cs="Arial"/>
              </w:rPr>
            </w:pPr>
            <w:r w:rsidRPr="00267E9A">
              <w:rPr>
                <w:rFonts w:ascii="Arial" w:hAnsi="Arial" w:cs="Arial"/>
              </w:rPr>
              <w:t>32,809</w:t>
            </w:r>
          </w:p>
        </w:tc>
      </w:tr>
      <w:tr w:rsidR="00F15A7C" w:rsidRPr="00655233" w14:paraId="53E3A8A0" w14:textId="6CA17A2B" w:rsidTr="006F6853">
        <w:tc>
          <w:tcPr>
            <w:tcW w:w="3211" w:type="dxa"/>
            <w:vAlign w:val="bottom"/>
          </w:tcPr>
          <w:p w14:paraId="60E276D0" w14:textId="0B7C12B6" w:rsidR="00F15A7C" w:rsidRPr="00267E9A" w:rsidRDefault="00F15A7C" w:rsidP="00F15A7C">
            <w:pPr>
              <w:jc w:val="both"/>
              <w:rPr>
                <w:rFonts w:ascii="Arial" w:hAnsi="Arial" w:cs="Arial"/>
                <w:b/>
              </w:rPr>
            </w:pPr>
            <w:r w:rsidRPr="00267E9A">
              <w:rPr>
                <w:rFonts w:ascii="Arial" w:hAnsi="Arial" w:cs="Arial"/>
              </w:rPr>
              <w:t>IPSWICH</w:t>
            </w:r>
          </w:p>
        </w:tc>
        <w:tc>
          <w:tcPr>
            <w:tcW w:w="3211" w:type="dxa"/>
            <w:vAlign w:val="bottom"/>
          </w:tcPr>
          <w:p w14:paraId="549C8AC1" w14:textId="72D1DB94" w:rsidR="00F15A7C" w:rsidRPr="00267E9A" w:rsidRDefault="00F15A7C" w:rsidP="00F15A7C">
            <w:pPr>
              <w:jc w:val="both"/>
              <w:rPr>
                <w:rFonts w:ascii="Arial" w:hAnsi="Arial" w:cs="Arial"/>
              </w:rPr>
            </w:pPr>
            <w:r w:rsidRPr="00267E9A">
              <w:rPr>
                <w:rFonts w:ascii="Arial" w:hAnsi="Arial" w:cs="Arial"/>
              </w:rPr>
              <w:t>86</w:t>
            </w:r>
          </w:p>
        </w:tc>
        <w:tc>
          <w:tcPr>
            <w:tcW w:w="3212" w:type="dxa"/>
            <w:vAlign w:val="bottom"/>
          </w:tcPr>
          <w:p w14:paraId="09D8C793" w14:textId="492952F0" w:rsidR="00F15A7C" w:rsidRPr="00267E9A" w:rsidRDefault="00F15A7C" w:rsidP="00F15A7C">
            <w:pPr>
              <w:jc w:val="both"/>
              <w:rPr>
                <w:rFonts w:ascii="Arial" w:hAnsi="Arial" w:cs="Arial"/>
              </w:rPr>
            </w:pPr>
            <w:r w:rsidRPr="00267E9A">
              <w:rPr>
                <w:rFonts w:ascii="Arial" w:hAnsi="Arial" w:cs="Arial"/>
              </w:rPr>
              <w:t>30,336</w:t>
            </w:r>
          </w:p>
        </w:tc>
      </w:tr>
      <w:tr w:rsidR="00F15A7C" w:rsidRPr="00655233" w14:paraId="30FB911A" w14:textId="5C6D00EE" w:rsidTr="006F6853">
        <w:tc>
          <w:tcPr>
            <w:tcW w:w="3211" w:type="dxa"/>
            <w:vAlign w:val="bottom"/>
          </w:tcPr>
          <w:p w14:paraId="5FC8F1B1" w14:textId="31E699C6" w:rsidR="00F15A7C" w:rsidRPr="00267E9A" w:rsidRDefault="00F15A7C" w:rsidP="00F15A7C">
            <w:pPr>
              <w:jc w:val="both"/>
              <w:rPr>
                <w:rFonts w:ascii="Arial" w:hAnsi="Arial" w:cs="Arial"/>
                <w:b/>
              </w:rPr>
            </w:pPr>
            <w:r w:rsidRPr="00267E9A">
              <w:rPr>
                <w:rFonts w:ascii="Arial" w:hAnsi="Arial" w:cs="Arial"/>
              </w:rPr>
              <w:t>IPSWICH WEST</w:t>
            </w:r>
          </w:p>
        </w:tc>
        <w:tc>
          <w:tcPr>
            <w:tcW w:w="3211" w:type="dxa"/>
            <w:vAlign w:val="bottom"/>
          </w:tcPr>
          <w:p w14:paraId="2357EDF6" w14:textId="77E1C415" w:rsidR="00F15A7C" w:rsidRPr="00267E9A" w:rsidRDefault="00F15A7C" w:rsidP="00F15A7C">
            <w:pPr>
              <w:jc w:val="both"/>
              <w:rPr>
                <w:rFonts w:ascii="Arial" w:hAnsi="Arial" w:cs="Arial"/>
              </w:rPr>
            </w:pPr>
            <w:r w:rsidRPr="00267E9A">
              <w:rPr>
                <w:rFonts w:ascii="Arial" w:hAnsi="Arial" w:cs="Arial"/>
              </w:rPr>
              <w:t>365</w:t>
            </w:r>
          </w:p>
        </w:tc>
        <w:tc>
          <w:tcPr>
            <w:tcW w:w="3212" w:type="dxa"/>
            <w:vAlign w:val="bottom"/>
          </w:tcPr>
          <w:p w14:paraId="5CC9A2F2" w14:textId="515F9E3F" w:rsidR="00F15A7C" w:rsidRPr="00267E9A" w:rsidRDefault="00F15A7C" w:rsidP="00F15A7C">
            <w:pPr>
              <w:jc w:val="both"/>
              <w:rPr>
                <w:rFonts w:ascii="Arial" w:hAnsi="Arial" w:cs="Arial"/>
              </w:rPr>
            </w:pPr>
            <w:r w:rsidRPr="00267E9A">
              <w:rPr>
                <w:rFonts w:ascii="Arial" w:hAnsi="Arial" w:cs="Arial"/>
              </w:rPr>
              <w:t>32,139</w:t>
            </w:r>
          </w:p>
        </w:tc>
      </w:tr>
      <w:tr w:rsidR="00F15A7C" w:rsidRPr="00655233" w14:paraId="4892C78A" w14:textId="3E7CFAC0" w:rsidTr="006F6853">
        <w:tc>
          <w:tcPr>
            <w:tcW w:w="3211" w:type="dxa"/>
            <w:vAlign w:val="bottom"/>
          </w:tcPr>
          <w:p w14:paraId="3DFA5A3A" w14:textId="76A6099B" w:rsidR="00F15A7C" w:rsidRPr="00267E9A" w:rsidRDefault="00F15A7C" w:rsidP="00F15A7C">
            <w:pPr>
              <w:jc w:val="both"/>
              <w:rPr>
                <w:rFonts w:ascii="Arial" w:hAnsi="Arial" w:cs="Arial"/>
                <w:b/>
              </w:rPr>
            </w:pPr>
            <w:r w:rsidRPr="00267E9A">
              <w:rPr>
                <w:rFonts w:ascii="Arial" w:hAnsi="Arial" w:cs="Arial"/>
              </w:rPr>
              <w:t>JORDAN</w:t>
            </w:r>
          </w:p>
        </w:tc>
        <w:tc>
          <w:tcPr>
            <w:tcW w:w="3211" w:type="dxa"/>
            <w:vAlign w:val="bottom"/>
          </w:tcPr>
          <w:p w14:paraId="5795D25A" w14:textId="2B2C5BA2" w:rsidR="00F15A7C" w:rsidRPr="00267E9A" w:rsidRDefault="00F15A7C" w:rsidP="00F15A7C">
            <w:pPr>
              <w:jc w:val="both"/>
              <w:rPr>
                <w:rFonts w:ascii="Arial" w:hAnsi="Arial" w:cs="Arial"/>
              </w:rPr>
            </w:pPr>
            <w:r w:rsidRPr="00267E9A">
              <w:rPr>
                <w:rFonts w:ascii="Arial" w:hAnsi="Arial" w:cs="Arial"/>
              </w:rPr>
              <w:t>314</w:t>
            </w:r>
          </w:p>
        </w:tc>
        <w:tc>
          <w:tcPr>
            <w:tcW w:w="3212" w:type="dxa"/>
            <w:vAlign w:val="bottom"/>
          </w:tcPr>
          <w:p w14:paraId="5BAC739C" w14:textId="5C46C7A7" w:rsidR="00F15A7C" w:rsidRPr="00267E9A" w:rsidRDefault="00F15A7C" w:rsidP="00F15A7C">
            <w:pPr>
              <w:jc w:val="both"/>
              <w:rPr>
                <w:rFonts w:ascii="Arial" w:hAnsi="Arial" w:cs="Arial"/>
              </w:rPr>
            </w:pPr>
            <w:r w:rsidRPr="00267E9A">
              <w:rPr>
                <w:rFonts w:ascii="Arial" w:hAnsi="Arial" w:cs="Arial"/>
              </w:rPr>
              <w:t>30,774</w:t>
            </w:r>
          </w:p>
        </w:tc>
      </w:tr>
      <w:tr w:rsidR="00F15A7C" w:rsidRPr="00655233" w14:paraId="2010D423" w14:textId="01DC1C0A" w:rsidTr="006F6853">
        <w:tc>
          <w:tcPr>
            <w:tcW w:w="3211" w:type="dxa"/>
            <w:vAlign w:val="bottom"/>
          </w:tcPr>
          <w:p w14:paraId="41FDE029" w14:textId="5ACB86DA" w:rsidR="00F15A7C" w:rsidRPr="00267E9A" w:rsidRDefault="00F15A7C" w:rsidP="00F15A7C">
            <w:pPr>
              <w:jc w:val="both"/>
              <w:rPr>
                <w:rFonts w:ascii="Arial" w:hAnsi="Arial" w:cs="Arial"/>
                <w:b/>
              </w:rPr>
            </w:pPr>
            <w:r w:rsidRPr="00267E9A">
              <w:rPr>
                <w:rFonts w:ascii="Arial" w:hAnsi="Arial" w:cs="Arial"/>
              </w:rPr>
              <w:t>KAWANA</w:t>
            </w:r>
          </w:p>
        </w:tc>
        <w:tc>
          <w:tcPr>
            <w:tcW w:w="3211" w:type="dxa"/>
            <w:vAlign w:val="bottom"/>
          </w:tcPr>
          <w:p w14:paraId="6BAC733B" w14:textId="5FC40F05" w:rsidR="00F15A7C" w:rsidRPr="00267E9A" w:rsidRDefault="00F15A7C" w:rsidP="00F15A7C">
            <w:pPr>
              <w:jc w:val="both"/>
              <w:rPr>
                <w:rFonts w:ascii="Arial" w:hAnsi="Arial" w:cs="Arial"/>
              </w:rPr>
            </w:pPr>
            <w:r w:rsidRPr="00267E9A">
              <w:rPr>
                <w:rFonts w:ascii="Arial" w:hAnsi="Arial" w:cs="Arial"/>
              </w:rPr>
              <w:t>47</w:t>
            </w:r>
          </w:p>
        </w:tc>
        <w:tc>
          <w:tcPr>
            <w:tcW w:w="3212" w:type="dxa"/>
            <w:vAlign w:val="bottom"/>
          </w:tcPr>
          <w:p w14:paraId="742C627A" w14:textId="226639AC" w:rsidR="00F15A7C" w:rsidRPr="00267E9A" w:rsidRDefault="00F15A7C" w:rsidP="00F15A7C">
            <w:pPr>
              <w:jc w:val="both"/>
              <w:rPr>
                <w:rFonts w:ascii="Arial" w:hAnsi="Arial" w:cs="Arial"/>
              </w:rPr>
            </w:pPr>
            <w:r w:rsidRPr="00267E9A">
              <w:rPr>
                <w:rFonts w:ascii="Arial" w:hAnsi="Arial" w:cs="Arial"/>
              </w:rPr>
              <w:t>32,890</w:t>
            </w:r>
          </w:p>
        </w:tc>
      </w:tr>
      <w:tr w:rsidR="00F15A7C" w:rsidRPr="00655233" w14:paraId="40D3210F" w14:textId="65CAE106" w:rsidTr="006F6853">
        <w:tc>
          <w:tcPr>
            <w:tcW w:w="3211" w:type="dxa"/>
            <w:vAlign w:val="bottom"/>
          </w:tcPr>
          <w:p w14:paraId="40A70627" w14:textId="4D0149AA" w:rsidR="00F15A7C" w:rsidRPr="00267E9A" w:rsidRDefault="00F15A7C" w:rsidP="00F15A7C">
            <w:pPr>
              <w:jc w:val="both"/>
              <w:rPr>
                <w:rFonts w:ascii="Arial" w:hAnsi="Arial" w:cs="Arial"/>
                <w:b/>
              </w:rPr>
            </w:pPr>
            <w:r w:rsidRPr="00267E9A">
              <w:rPr>
                <w:rFonts w:ascii="Arial" w:hAnsi="Arial" w:cs="Arial"/>
              </w:rPr>
              <w:t>KURWONGBAH</w:t>
            </w:r>
          </w:p>
        </w:tc>
        <w:tc>
          <w:tcPr>
            <w:tcW w:w="3211" w:type="dxa"/>
            <w:vAlign w:val="bottom"/>
          </w:tcPr>
          <w:p w14:paraId="57547015" w14:textId="7F81235B" w:rsidR="00F15A7C" w:rsidRPr="00267E9A" w:rsidRDefault="00F15A7C" w:rsidP="00F15A7C">
            <w:pPr>
              <w:jc w:val="both"/>
              <w:rPr>
                <w:rFonts w:ascii="Arial" w:hAnsi="Arial" w:cs="Arial"/>
              </w:rPr>
            </w:pPr>
            <w:r w:rsidRPr="00267E9A">
              <w:rPr>
                <w:rFonts w:ascii="Arial" w:hAnsi="Arial" w:cs="Arial"/>
              </w:rPr>
              <w:t>125</w:t>
            </w:r>
          </w:p>
        </w:tc>
        <w:tc>
          <w:tcPr>
            <w:tcW w:w="3212" w:type="dxa"/>
            <w:vAlign w:val="bottom"/>
          </w:tcPr>
          <w:p w14:paraId="332799F1" w14:textId="46BF3375" w:rsidR="00F15A7C" w:rsidRPr="00267E9A" w:rsidRDefault="00F15A7C" w:rsidP="00F15A7C">
            <w:pPr>
              <w:jc w:val="both"/>
              <w:rPr>
                <w:rFonts w:ascii="Arial" w:hAnsi="Arial" w:cs="Arial"/>
              </w:rPr>
            </w:pPr>
            <w:r w:rsidRPr="00267E9A">
              <w:rPr>
                <w:rFonts w:ascii="Arial" w:hAnsi="Arial" w:cs="Arial"/>
              </w:rPr>
              <w:t>33,285</w:t>
            </w:r>
          </w:p>
        </w:tc>
      </w:tr>
      <w:tr w:rsidR="00F15A7C" w:rsidRPr="00655233" w14:paraId="581D8770" w14:textId="11498892" w:rsidTr="006F6853">
        <w:tc>
          <w:tcPr>
            <w:tcW w:w="3211" w:type="dxa"/>
            <w:vAlign w:val="bottom"/>
          </w:tcPr>
          <w:p w14:paraId="7EA80DBE" w14:textId="4573CAE3" w:rsidR="00F15A7C" w:rsidRPr="00267E9A" w:rsidRDefault="00F15A7C" w:rsidP="00F15A7C">
            <w:pPr>
              <w:jc w:val="both"/>
              <w:rPr>
                <w:rFonts w:ascii="Arial" w:hAnsi="Arial" w:cs="Arial"/>
                <w:b/>
              </w:rPr>
            </w:pPr>
            <w:r w:rsidRPr="00267E9A">
              <w:rPr>
                <w:rFonts w:ascii="Arial" w:hAnsi="Arial" w:cs="Arial"/>
              </w:rPr>
              <w:t>LOCKYER</w:t>
            </w:r>
          </w:p>
        </w:tc>
        <w:tc>
          <w:tcPr>
            <w:tcW w:w="3211" w:type="dxa"/>
            <w:vAlign w:val="bottom"/>
          </w:tcPr>
          <w:p w14:paraId="4A1D253C" w14:textId="18365385" w:rsidR="00F15A7C" w:rsidRPr="00267E9A" w:rsidRDefault="00F15A7C" w:rsidP="00F15A7C">
            <w:pPr>
              <w:jc w:val="both"/>
              <w:rPr>
                <w:rFonts w:ascii="Arial" w:hAnsi="Arial" w:cs="Arial"/>
              </w:rPr>
            </w:pPr>
            <w:r w:rsidRPr="00267E9A">
              <w:rPr>
                <w:rFonts w:ascii="Arial" w:hAnsi="Arial" w:cs="Arial"/>
              </w:rPr>
              <w:t>2,568</w:t>
            </w:r>
          </w:p>
        </w:tc>
        <w:tc>
          <w:tcPr>
            <w:tcW w:w="3212" w:type="dxa"/>
            <w:vAlign w:val="bottom"/>
          </w:tcPr>
          <w:p w14:paraId="4D091098" w14:textId="3025DD48" w:rsidR="00F15A7C" w:rsidRPr="00267E9A" w:rsidRDefault="00F15A7C" w:rsidP="00F15A7C">
            <w:pPr>
              <w:jc w:val="both"/>
              <w:rPr>
                <w:rFonts w:ascii="Arial" w:hAnsi="Arial" w:cs="Arial"/>
              </w:rPr>
            </w:pPr>
            <w:r w:rsidRPr="00267E9A">
              <w:rPr>
                <w:rFonts w:ascii="Arial" w:hAnsi="Arial" w:cs="Arial"/>
              </w:rPr>
              <w:t>31,885</w:t>
            </w:r>
          </w:p>
        </w:tc>
      </w:tr>
      <w:tr w:rsidR="00F15A7C" w:rsidRPr="00655233" w14:paraId="42192441" w14:textId="6FCE82F7" w:rsidTr="006F6853">
        <w:tc>
          <w:tcPr>
            <w:tcW w:w="3211" w:type="dxa"/>
            <w:vAlign w:val="bottom"/>
          </w:tcPr>
          <w:p w14:paraId="7FE1C3ED" w14:textId="063B2EED" w:rsidR="00F15A7C" w:rsidRPr="00267E9A" w:rsidRDefault="00F15A7C" w:rsidP="00F15A7C">
            <w:pPr>
              <w:jc w:val="both"/>
              <w:rPr>
                <w:rFonts w:ascii="Arial" w:hAnsi="Arial" w:cs="Arial"/>
                <w:b/>
              </w:rPr>
            </w:pPr>
            <w:r w:rsidRPr="00267E9A">
              <w:rPr>
                <w:rFonts w:ascii="Arial" w:hAnsi="Arial" w:cs="Arial"/>
              </w:rPr>
              <w:t>LOGAN</w:t>
            </w:r>
          </w:p>
        </w:tc>
        <w:tc>
          <w:tcPr>
            <w:tcW w:w="3211" w:type="dxa"/>
            <w:vAlign w:val="bottom"/>
          </w:tcPr>
          <w:p w14:paraId="0347E353" w14:textId="772ED9B9" w:rsidR="00F15A7C" w:rsidRPr="00267E9A" w:rsidRDefault="00F15A7C" w:rsidP="00F15A7C">
            <w:pPr>
              <w:jc w:val="both"/>
              <w:rPr>
                <w:rFonts w:ascii="Arial" w:hAnsi="Arial" w:cs="Arial"/>
              </w:rPr>
            </w:pPr>
            <w:r w:rsidRPr="00267E9A">
              <w:rPr>
                <w:rFonts w:ascii="Arial" w:hAnsi="Arial" w:cs="Arial"/>
              </w:rPr>
              <w:t>356</w:t>
            </w:r>
          </w:p>
        </w:tc>
        <w:tc>
          <w:tcPr>
            <w:tcW w:w="3212" w:type="dxa"/>
            <w:vAlign w:val="bottom"/>
          </w:tcPr>
          <w:p w14:paraId="60831F36" w14:textId="37A6DB76" w:rsidR="00F15A7C" w:rsidRPr="00267E9A" w:rsidRDefault="00F15A7C" w:rsidP="00F15A7C">
            <w:pPr>
              <w:jc w:val="both"/>
              <w:rPr>
                <w:rFonts w:ascii="Arial" w:hAnsi="Arial" w:cs="Arial"/>
              </w:rPr>
            </w:pPr>
            <w:r w:rsidRPr="00267E9A">
              <w:rPr>
                <w:rFonts w:ascii="Arial" w:hAnsi="Arial" w:cs="Arial"/>
              </w:rPr>
              <w:t>29,974</w:t>
            </w:r>
          </w:p>
        </w:tc>
      </w:tr>
      <w:tr w:rsidR="00F15A7C" w:rsidRPr="00655233" w14:paraId="48373437" w14:textId="21514099" w:rsidTr="006F6853">
        <w:tc>
          <w:tcPr>
            <w:tcW w:w="3211" w:type="dxa"/>
            <w:vAlign w:val="bottom"/>
          </w:tcPr>
          <w:p w14:paraId="5990A3BC" w14:textId="2783E003" w:rsidR="00F15A7C" w:rsidRPr="00267E9A" w:rsidRDefault="00F15A7C" w:rsidP="00F15A7C">
            <w:pPr>
              <w:jc w:val="both"/>
              <w:rPr>
                <w:rFonts w:ascii="Arial" w:hAnsi="Arial" w:cs="Arial"/>
                <w:b/>
              </w:rPr>
            </w:pPr>
            <w:r w:rsidRPr="00267E9A">
              <w:rPr>
                <w:rFonts w:ascii="Arial" w:hAnsi="Arial" w:cs="Arial"/>
              </w:rPr>
              <w:t>MANSFIELD</w:t>
            </w:r>
          </w:p>
        </w:tc>
        <w:tc>
          <w:tcPr>
            <w:tcW w:w="3211" w:type="dxa"/>
            <w:vAlign w:val="bottom"/>
          </w:tcPr>
          <w:p w14:paraId="3413268C" w14:textId="5B638830" w:rsidR="00F15A7C" w:rsidRPr="00267E9A" w:rsidRDefault="00F15A7C" w:rsidP="00F15A7C">
            <w:pPr>
              <w:jc w:val="both"/>
              <w:rPr>
                <w:rFonts w:ascii="Arial" w:hAnsi="Arial" w:cs="Arial"/>
              </w:rPr>
            </w:pPr>
            <w:r w:rsidRPr="00267E9A">
              <w:rPr>
                <w:rFonts w:ascii="Arial" w:hAnsi="Arial" w:cs="Arial"/>
              </w:rPr>
              <w:t>70</w:t>
            </w:r>
          </w:p>
        </w:tc>
        <w:tc>
          <w:tcPr>
            <w:tcW w:w="3212" w:type="dxa"/>
            <w:vAlign w:val="bottom"/>
          </w:tcPr>
          <w:p w14:paraId="4527E93A" w14:textId="173E2293" w:rsidR="00F15A7C" w:rsidRPr="00267E9A" w:rsidRDefault="00F15A7C" w:rsidP="00F15A7C">
            <w:pPr>
              <w:jc w:val="both"/>
              <w:rPr>
                <w:rFonts w:ascii="Arial" w:hAnsi="Arial" w:cs="Arial"/>
              </w:rPr>
            </w:pPr>
            <w:r w:rsidRPr="00267E9A">
              <w:rPr>
                <w:rFonts w:ascii="Arial" w:hAnsi="Arial" w:cs="Arial"/>
              </w:rPr>
              <w:t>32,490</w:t>
            </w:r>
          </w:p>
        </w:tc>
      </w:tr>
      <w:tr w:rsidR="00F15A7C" w:rsidRPr="00655233" w14:paraId="61E6F408" w14:textId="272B2007" w:rsidTr="006F6853">
        <w:tc>
          <w:tcPr>
            <w:tcW w:w="3211" w:type="dxa"/>
            <w:vAlign w:val="bottom"/>
          </w:tcPr>
          <w:p w14:paraId="08DAEFFC" w14:textId="0935A97C" w:rsidR="00F15A7C" w:rsidRPr="00267E9A" w:rsidRDefault="00F15A7C" w:rsidP="00F15A7C">
            <w:pPr>
              <w:jc w:val="both"/>
              <w:rPr>
                <w:rFonts w:ascii="Arial" w:hAnsi="Arial" w:cs="Arial"/>
                <w:b/>
              </w:rPr>
            </w:pPr>
            <w:r w:rsidRPr="00267E9A">
              <w:rPr>
                <w:rFonts w:ascii="Arial" w:hAnsi="Arial" w:cs="Arial"/>
              </w:rPr>
              <w:t>MAROOCHYDORE</w:t>
            </w:r>
          </w:p>
        </w:tc>
        <w:tc>
          <w:tcPr>
            <w:tcW w:w="3211" w:type="dxa"/>
            <w:vAlign w:val="bottom"/>
          </w:tcPr>
          <w:p w14:paraId="5BEF3F79" w14:textId="146C8E8E" w:rsidR="00F15A7C" w:rsidRPr="00267E9A" w:rsidRDefault="00F15A7C" w:rsidP="00F15A7C">
            <w:pPr>
              <w:jc w:val="both"/>
              <w:rPr>
                <w:rFonts w:ascii="Arial" w:hAnsi="Arial" w:cs="Arial"/>
              </w:rPr>
            </w:pPr>
            <w:r w:rsidRPr="00267E9A">
              <w:rPr>
                <w:rFonts w:ascii="Arial" w:hAnsi="Arial" w:cs="Arial"/>
              </w:rPr>
              <w:t>45</w:t>
            </w:r>
          </w:p>
        </w:tc>
        <w:tc>
          <w:tcPr>
            <w:tcW w:w="3212" w:type="dxa"/>
            <w:vAlign w:val="bottom"/>
          </w:tcPr>
          <w:p w14:paraId="3C786ABC" w14:textId="45C119AC" w:rsidR="00F15A7C" w:rsidRPr="00267E9A" w:rsidRDefault="00F15A7C" w:rsidP="00F15A7C">
            <w:pPr>
              <w:jc w:val="both"/>
              <w:rPr>
                <w:rFonts w:ascii="Arial" w:hAnsi="Arial" w:cs="Arial"/>
              </w:rPr>
            </w:pPr>
            <w:r w:rsidRPr="00267E9A">
              <w:rPr>
                <w:rFonts w:ascii="Arial" w:hAnsi="Arial" w:cs="Arial"/>
              </w:rPr>
              <w:t>32,436</w:t>
            </w:r>
          </w:p>
        </w:tc>
      </w:tr>
      <w:tr w:rsidR="00F15A7C" w:rsidRPr="00655233" w14:paraId="2CA40347" w14:textId="72A37EFE" w:rsidTr="006F6853">
        <w:tc>
          <w:tcPr>
            <w:tcW w:w="3211" w:type="dxa"/>
            <w:vAlign w:val="bottom"/>
          </w:tcPr>
          <w:p w14:paraId="742CB6A9" w14:textId="6AB3BE14" w:rsidR="00F15A7C" w:rsidRPr="00267E9A" w:rsidRDefault="00F15A7C" w:rsidP="00F15A7C">
            <w:pPr>
              <w:jc w:val="both"/>
              <w:rPr>
                <w:rFonts w:ascii="Arial" w:hAnsi="Arial" w:cs="Arial"/>
                <w:b/>
              </w:rPr>
            </w:pPr>
            <w:r w:rsidRPr="00267E9A">
              <w:rPr>
                <w:rFonts w:ascii="Arial" w:hAnsi="Arial" w:cs="Arial"/>
              </w:rPr>
              <w:t>McCONNEL</w:t>
            </w:r>
          </w:p>
        </w:tc>
        <w:tc>
          <w:tcPr>
            <w:tcW w:w="3211" w:type="dxa"/>
            <w:vAlign w:val="bottom"/>
          </w:tcPr>
          <w:p w14:paraId="63AD5FE1" w14:textId="23A58D64" w:rsidR="00F15A7C" w:rsidRPr="00267E9A" w:rsidRDefault="00F15A7C" w:rsidP="00F15A7C">
            <w:pPr>
              <w:jc w:val="both"/>
              <w:rPr>
                <w:rFonts w:ascii="Arial" w:hAnsi="Arial" w:cs="Arial"/>
              </w:rPr>
            </w:pPr>
            <w:r w:rsidRPr="00267E9A">
              <w:rPr>
                <w:rFonts w:ascii="Arial" w:hAnsi="Arial" w:cs="Arial"/>
              </w:rPr>
              <w:t>13</w:t>
            </w:r>
          </w:p>
        </w:tc>
        <w:tc>
          <w:tcPr>
            <w:tcW w:w="3212" w:type="dxa"/>
            <w:vAlign w:val="bottom"/>
          </w:tcPr>
          <w:p w14:paraId="054BC82B" w14:textId="1C02C523" w:rsidR="00F15A7C" w:rsidRPr="00267E9A" w:rsidRDefault="00F15A7C" w:rsidP="00F15A7C">
            <w:pPr>
              <w:jc w:val="both"/>
              <w:rPr>
                <w:rFonts w:ascii="Arial" w:hAnsi="Arial" w:cs="Arial"/>
              </w:rPr>
            </w:pPr>
            <w:r w:rsidRPr="00267E9A">
              <w:rPr>
                <w:rFonts w:ascii="Arial" w:hAnsi="Arial" w:cs="Arial"/>
              </w:rPr>
              <w:t>31,443</w:t>
            </w:r>
          </w:p>
        </w:tc>
      </w:tr>
      <w:tr w:rsidR="00F15A7C" w:rsidRPr="00655233" w14:paraId="267B3988" w14:textId="474AD0B1" w:rsidTr="006F6853">
        <w:tc>
          <w:tcPr>
            <w:tcW w:w="3211" w:type="dxa"/>
            <w:vAlign w:val="bottom"/>
          </w:tcPr>
          <w:p w14:paraId="2B1E874C" w14:textId="0C9002C6" w:rsidR="00F15A7C" w:rsidRPr="00267E9A" w:rsidRDefault="00F15A7C" w:rsidP="00F15A7C">
            <w:pPr>
              <w:jc w:val="both"/>
              <w:rPr>
                <w:rFonts w:ascii="Arial" w:hAnsi="Arial" w:cs="Arial"/>
                <w:b/>
              </w:rPr>
            </w:pPr>
            <w:r w:rsidRPr="00267E9A">
              <w:rPr>
                <w:rFonts w:ascii="Arial" w:hAnsi="Arial" w:cs="Arial"/>
              </w:rPr>
              <w:t>MERMAID BEACH</w:t>
            </w:r>
          </w:p>
        </w:tc>
        <w:tc>
          <w:tcPr>
            <w:tcW w:w="3211" w:type="dxa"/>
            <w:vAlign w:val="bottom"/>
          </w:tcPr>
          <w:p w14:paraId="08E47749" w14:textId="212E0AD3" w:rsidR="00F15A7C" w:rsidRPr="00267E9A" w:rsidRDefault="00F15A7C" w:rsidP="00F15A7C">
            <w:pPr>
              <w:jc w:val="both"/>
              <w:rPr>
                <w:rFonts w:ascii="Arial" w:hAnsi="Arial" w:cs="Arial"/>
              </w:rPr>
            </w:pPr>
            <w:r w:rsidRPr="00267E9A">
              <w:rPr>
                <w:rFonts w:ascii="Arial" w:hAnsi="Arial" w:cs="Arial"/>
              </w:rPr>
              <w:t>23</w:t>
            </w:r>
          </w:p>
        </w:tc>
        <w:tc>
          <w:tcPr>
            <w:tcW w:w="3212" w:type="dxa"/>
            <w:vAlign w:val="bottom"/>
          </w:tcPr>
          <w:p w14:paraId="1C35038C" w14:textId="3151878A" w:rsidR="00F15A7C" w:rsidRPr="00267E9A" w:rsidRDefault="00F15A7C" w:rsidP="00F15A7C">
            <w:pPr>
              <w:jc w:val="both"/>
              <w:rPr>
                <w:rFonts w:ascii="Arial" w:hAnsi="Arial" w:cs="Arial"/>
              </w:rPr>
            </w:pPr>
            <w:r w:rsidRPr="00267E9A">
              <w:rPr>
                <w:rFonts w:ascii="Arial" w:hAnsi="Arial" w:cs="Arial"/>
              </w:rPr>
              <w:t>33,074</w:t>
            </w:r>
          </w:p>
        </w:tc>
      </w:tr>
      <w:tr w:rsidR="00F15A7C" w:rsidRPr="00655233" w14:paraId="0ED401A3" w14:textId="38D5E541" w:rsidTr="006F6853">
        <w:tc>
          <w:tcPr>
            <w:tcW w:w="3211" w:type="dxa"/>
            <w:vAlign w:val="bottom"/>
          </w:tcPr>
          <w:p w14:paraId="605AEEAC" w14:textId="0BC722ED" w:rsidR="00F15A7C" w:rsidRPr="00267E9A" w:rsidRDefault="00F15A7C" w:rsidP="00F15A7C">
            <w:pPr>
              <w:jc w:val="both"/>
              <w:rPr>
                <w:rFonts w:ascii="Arial" w:hAnsi="Arial" w:cs="Arial"/>
                <w:b/>
              </w:rPr>
            </w:pPr>
            <w:r w:rsidRPr="00267E9A">
              <w:rPr>
                <w:rFonts w:ascii="Arial" w:hAnsi="Arial" w:cs="Arial"/>
              </w:rPr>
              <w:t>MILLER</w:t>
            </w:r>
          </w:p>
        </w:tc>
        <w:tc>
          <w:tcPr>
            <w:tcW w:w="3211" w:type="dxa"/>
            <w:vAlign w:val="bottom"/>
          </w:tcPr>
          <w:p w14:paraId="6496B58D" w14:textId="7E61FDCA" w:rsidR="00F15A7C" w:rsidRPr="00267E9A" w:rsidRDefault="00F15A7C" w:rsidP="00F15A7C">
            <w:pPr>
              <w:jc w:val="both"/>
              <w:rPr>
                <w:rFonts w:ascii="Arial" w:hAnsi="Arial" w:cs="Arial"/>
              </w:rPr>
            </w:pPr>
            <w:r w:rsidRPr="00267E9A">
              <w:rPr>
                <w:rFonts w:ascii="Arial" w:hAnsi="Arial" w:cs="Arial"/>
              </w:rPr>
              <w:t>27</w:t>
            </w:r>
          </w:p>
        </w:tc>
        <w:tc>
          <w:tcPr>
            <w:tcW w:w="3212" w:type="dxa"/>
            <w:vAlign w:val="bottom"/>
          </w:tcPr>
          <w:p w14:paraId="00C8CED3" w14:textId="1FC978F9" w:rsidR="00F15A7C" w:rsidRPr="00267E9A" w:rsidRDefault="00F15A7C" w:rsidP="00F15A7C">
            <w:pPr>
              <w:jc w:val="both"/>
              <w:rPr>
                <w:rFonts w:ascii="Arial" w:hAnsi="Arial" w:cs="Arial"/>
              </w:rPr>
            </w:pPr>
            <w:r w:rsidRPr="00267E9A">
              <w:rPr>
                <w:rFonts w:ascii="Arial" w:hAnsi="Arial" w:cs="Arial"/>
              </w:rPr>
              <w:t>33,186</w:t>
            </w:r>
          </w:p>
        </w:tc>
      </w:tr>
      <w:tr w:rsidR="00F15A7C" w:rsidRPr="00655233" w14:paraId="33692672" w14:textId="32B330D2" w:rsidTr="006F6853">
        <w:tc>
          <w:tcPr>
            <w:tcW w:w="3211" w:type="dxa"/>
            <w:vAlign w:val="bottom"/>
          </w:tcPr>
          <w:p w14:paraId="764F9092" w14:textId="71938C07" w:rsidR="00F15A7C" w:rsidRPr="00267E9A" w:rsidRDefault="00F15A7C" w:rsidP="00F15A7C">
            <w:pPr>
              <w:jc w:val="both"/>
              <w:rPr>
                <w:rFonts w:ascii="Arial" w:hAnsi="Arial" w:cs="Arial"/>
                <w:b/>
              </w:rPr>
            </w:pPr>
            <w:r w:rsidRPr="00267E9A">
              <w:rPr>
                <w:rFonts w:ascii="Arial" w:hAnsi="Arial" w:cs="Arial"/>
              </w:rPr>
              <w:t>MIRANI</w:t>
            </w:r>
          </w:p>
        </w:tc>
        <w:tc>
          <w:tcPr>
            <w:tcW w:w="3211" w:type="dxa"/>
            <w:vAlign w:val="bottom"/>
          </w:tcPr>
          <w:p w14:paraId="4AA4433A" w14:textId="105236FB" w:rsidR="00F15A7C" w:rsidRPr="00267E9A" w:rsidRDefault="00F15A7C" w:rsidP="00F15A7C">
            <w:pPr>
              <w:jc w:val="both"/>
              <w:rPr>
                <w:rFonts w:ascii="Arial" w:hAnsi="Arial" w:cs="Arial"/>
              </w:rPr>
            </w:pPr>
            <w:r w:rsidRPr="00267E9A">
              <w:rPr>
                <w:rFonts w:ascii="Arial" w:hAnsi="Arial" w:cs="Arial"/>
              </w:rPr>
              <w:t>25,976</w:t>
            </w:r>
          </w:p>
        </w:tc>
        <w:tc>
          <w:tcPr>
            <w:tcW w:w="3212" w:type="dxa"/>
            <w:vAlign w:val="bottom"/>
          </w:tcPr>
          <w:p w14:paraId="1F64BCA9" w14:textId="0F32B902" w:rsidR="00F15A7C" w:rsidRPr="00267E9A" w:rsidRDefault="00F15A7C" w:rsidP="00F15A7C">
            <w:pPr>
              <w:jc w:val="both"/>
              <w:rPr>
                <w:rFonts w:ascii="Arial" w:hAnsi="Arial" w:cs="Arial"/>
              </w:rPr>
            </w:pPr>
            <w:r w:rsidRPr="00267E9A">
              <w:rPr>
                <w:rFonts w:ascii="Arial" w:hAnsi="Arial" w:cs="Arial"/>
              </w:rPr>
              <w:t>32,128</w:t>
            </w:r>
          </w:p>
        </w:tc>
      </w:tr>
      <w:tr w:rsidR="00F15A7C" w:rsidRPr="00655233" w14:paraId="6FD1CAB2" w14:textId="76A67299" w:rsidTr="006F6853">
        <w:tc>
          <w:tcPr>
            <w:tcW w:w="3211" w:type="dxa"/>
            <w:vAlign w:val="bottom"/>
          </w:tcPr>
          <w:p w14:paraId="63F4AAE5" w14:textId="446FCFA5" w:rsidR="00F15A7C" w:rsidRPr="00267E9A" w:rsidRDefault="00F15A7C" w:rsidP="00F15A7C">
            <w:pPr>
              <w:jc w:val="both"/>
              <w:rPr>
                <w:rFonts w:ascii="Arial" w:hAnsi="Arial" w:cs="Arial"/>
                <w:b/>
              </w:rPr>
            </w:pPr>
            <w:r w:rsidRPr="00267E9A">
              <w:rPr>
                <w:rFonts w:ascii="Arial" w:hAnsi="Arial" w:cs="Arial"/>
              </w:rPr>
              <w:t>MORAYFIELD</w:t>
            </w:r>
          </w:p>
        </w:tc>
        <w:tc>
          <w:tcPr>
            <w:tcW w:w="3211" w:type="dxa"/>
            <w:vAlign w:val="bottom"/>
          </w:tcPr>
          <w:p w14:paraId="00A10853" w14:textId="3D13F3C1" w:rsidR="00F15A7C" w:rsidRPr="00267E9A" w:rsidRDefault="00F15A7C" w:rsidP="00F15A7C">
            <w:pPr>
              <w:jc w:val="both"/>
              <w:rPr>
                <w:rFonts w:ascii="Arial" w:hAnsi="Arial" w:cs="Arial"/>
              </w:rPr>
            </w:pPr>
            <w:r w:rsidRPr="00267E9A">
              <w:rPr>
                <w:rFonts w:ascii="Arial" w:hAnsi="Arial" w:cs="Arial"/>
              </w:rPr>
              <w:t>69</w:t>
            </w:r>
          </w:p>
        </w:tc>
        <w:tc>
          <w:tcPr>
            <w:tcW w:w="3212" w:type="dxa"/>
            <w:vAlign w:val="bottom"/>
          </w:tcPr>
          <w:p w14:paraId="6A875FE9" w14:textId="27F03F52" w:rsidR="00F15A7C" w:rsidRPr="00267E9A" w:rsidRDefault="00F15A7C" w:rsidP="00F15A7C">
            <w:pPr>
              <w:jc w:val="both"/>
              <w:rPr>
                <w:rFonts w:ascii="Arial" w:hAnsi="Arial" w:cs="Arial"/>
              </w:rPr>
            </w:pPr>
            <w:r w:rsidRPr="00267E9A">
              <w:rPr>
                <w:rFonts w:ascii="Arial" w:hAnsi="Arial" w:cs="Arial"/>
              </w:rPr>
              <w:t>32,543</w:t>
            </w:r>
          </w:p>
        </w:tc>
      </w:tr>
      <w:tr w:rsidR="00F15A7C" w:rsidRPr="00655233" w14:paraId="7B3DBDF8" w14:textId="66776DB2" w:rsidTr="006F6853">
        <w:tc>
          <w:tcPr>
            <w:tcW w:w="3211" w:type="dxa"/>
            <w:vAlign w:val="bottom"/>
          </w:tcPr>
          <w:p w14:paraId="5E59F431" w14:textId="107DC463" w:rsidR="00F15A7C" w:rsidRPr="00267E9A" w:rsidRDefault="00F15A7C" w:rsidP="00F15A7C">
            <w:pPr>
              <w:jc w:val="both"/>
              <w:rPr>
                <w:rFonts w:ascii="Arial" w:hAnsi="Arial" w:cs="Arial"/>
                <w:b/>
              </w:rPr>
            </w:pPr>
            <w:r w:rsidRPr="00267E9A">
              <w:rPr>
                <w:rFonts w:ascii="Arial" w:hAnsi="Arial" w:cs="Arial"/>
              </w:rPr>
              <w:t>MULGRAVE</w:t>
            </w:r>
          </w:p>
        </w:tc>
        <w:tc>
          <w:tcPr>
            <w:tcW w:w="3211" w:type="dxa"/>
            <w:vAlign w:val="bottom"/>
          </w:tcPr>
          <w:p w14:paraId="04A555A3" w14:textId="417B1246" w:rsidR="00F15A7C" w:rsidRPr="00267E9A" w:rsidRDefault="00F15A7C" w:rsidP="00F15A7C">
            <w:pPr>
              <w:jc w:val="both"/>
              <w:rPr>
                <w:rFonts w:ascii="Arial" w:hAnsi="Arial" w:cs="Arial"/>
              </w:rPr>
            </w:pPr>
            <w:r w:rsidRPr="00267E9A">
              <w:rPr>
                <w:rFonts w:ascii="Arial" w:hAnsi="Arial" w:cs="Arial"/>
              </w:rPr>
              <w:t>819</w:t>
            </w:r>
          </w:p>
        </w:tc>
        <w:tc>
          <w:tcPr>
            <w:tcW w:w="3212" w:type="dxa"/>
            <w:vAlign w:val="bottom"/>
          </w:tcPr>
          <w:p w14:paraId="0EB82FC4" w14:textId="46B9EC1A" w:rsidR="00F15A7C" w:rsidRPr="00267E9A" w:rsidRDefault="00F15A7C" w:rsidP="00F15A7C">
            <w:pPr>
              <w:jc w:val="both"/>
              <w:rPr>
                <w:rFonts w:ascii="Arial" w:hAnsi="Arial" w:cs="Arial"/>
              </w:rPr>
            </w:pPr>
            <w:r w:rsidRPr="00267E9A">
              <w:rPr>
                <w:rFonts w:ascii="Arial" w:hAnsi="Arial" w:cs="Arial"/>
              </w:rPr>
              <w:t>32,323</w:t>
            </w:r>
          </w:p>
        </w:tc>
      </w:tr>
      <w:tr w:rsidR="00F15A7C" w:rsidRPr="00655233" w14:paraId="2AF96D14" w14:textId="4B0D2D79" w:rsidTr="006F6853">
        <w:tc>
          <w:tcPr>
            <w:tcW w:w="3211" w:type="dxa"/>
            <w:vAlign w:val="bottom"/>
          </w:tcPr>
          <w:p w14:paraId="0AADD7A5" w14:textId="43E3BC77" w:rsidR="00F15A7C" w:rsidRPr="00267E9A" w:rsidRDefault="00F15A7C" w:rsidP="00F15A7C">
            <w:pPr>
              <w:jc w:val="both"/>
              <w:rPr>
                <w:rFonts w:ascii="Arial" w:hAnsi="Arial" w:cs="Arial"/>
                <w:b/>
              </w:rPr>
            </w:pPr>
            <w:r w:rsidRPr="00267E9A">
              <w:rPr>
                <w:rFonts w:ascii="Arial" w:hAnsi="Arial" w:cs="Arial"/>
              </w:rPr>
              <w:t>MUNDINGBURRA</w:t>
            </w:r>
          </w:p>
        </w:tc>
        <w:tc>
          <w:tcPr>
            <w:tcW w:w="3211" w:type="dxa"/>
            <w:vAlign w:val="bottom"/>
          </w:tcPr>
          <w:p w14:paraId="188AB0C8" w14:textId="2978D522" w:rsidR="00F15A7C" w:rsidRPr="00267E9A" w:rsidRDefault="00F15A7C" w:rsidP="00F15A7C">
            <w:pPr>
              <w:jc w:val="both"/>
              <w:rPr>
                <w:rFonts w:ascii="Arial" w:hAnsi="Arial" w:cs="Arial"/>
              </w:rPr>
            </w:pPr>
            <w:r w:rsidRPr="00267E9A">
              <w:rPr>
                <w:rFonts w:ascii="Arial" w:hAnsi="Arial" w:cs="Arial"/>
              </w:rPr>
              <w:t>122</w:t>
            </w:r>
          </w:p>
        </w:tc>
        <w:tc>
          <w:tcPr>
            <w:tcW w:w="3212" w:type="dxa"/>
            <w:vAlign w:val="bottom"/>
          </w:tcPr>
          <w:p w14:paraId="5396486F" w14:textId="65A38DF1" w:rsidR="00F15A7C" w:rsidRPr="00267E9A" w:rsidRDefault="00F15A7C" w:rsidP="00F15A7C">
            <w:pPr>
              <w:jc w:val="both"/>
              <w:rPr>
                <w:rFonts w:ascii="Arial" w:hAnsi="Arial" w:cs="Arial"/>
              </w:rPr>
            </w:pPr>
            <w:r w:rsidRPr="00267E9A">
              <w:rPr>
                <w:rFonts w:ascii="Arial" w:hAnsi="Arial" w:cs="Arial"/>
              </w:rPr>
              <w:t>32,802</w:t>
            </w:r>
          </w:p>
        </w:tc>
      </w:tr>
      <w:tr w:rsidR="00F15A7C" w:rsidRPr="00655233" w14:paraId="3EE8624F" w14:textId="47659D1F" w:rsidTr="006F6853">
        <w:tc>
          <w:tcPr>
            <w:tcW w:w="3211" w:type="dxa"/>
            <w:vAlign w:val="bottom"/>
          </w:tcPr>
          <w:p w14:paraId="3DDA51BC" w14:textId="12C20B68" w:rsidR="00F15A7C" w:rsidRPr="00267E9A" w:rsidRDefault="00F15A7C" w:rsidP="00F15A7C">
            <w:pPr>
              <w:jc w:val="both"/>
              <w:rPr>
                <w:rFonts w:ascii="Arial" w:hAnsi="Arial" w:cs="Arial"/>
                <w:b/>
              </w:rPr>
            </w:pPr>
            <w:r w:rsidRPr="00267E9A">
              <w:rPr>
                <w:rFonts w:ascii="Arial" w:hAnsi="Arial" w:cs="Arial"/>
              </w:rPr>
              <w:t>MURRUMBA</w:t>
            </w:r>
          </w:p>
        </w:tc>
        <w:tc>
          <w:tcPr>
            <w:tcW w:w="3211" w:type="dxa"/>
            <w:vAlign w:val="bottom"/>
          </w:tcPr>
          <w:p w14:paraId="486A3076" w14:textId="1B953AB1" w:rsidR="00F15A7C" w:rsidRPr="00267E9A" w:rsidRDefault="00F15A7C" w:rsidP="00F15A7C">
            <w:pPr>
              <w:jc w:val="both"/>
              <w:rPr>
                <w:rFonts w:ascii="Arial" w:hAnsi="Arial" w:cs="Arial"/>
              </w:rPr>
            </w:pPr>
            <w:r w:rsidRPr="00267E9A">
              <w:rPr>
                <w:rFonts w:ascii="Arial" w:hAnsi="Arial" w:cs="Arial"/>
              </w:rPr>
              <w:t>63</w:t>
            </w:r>
          </w:p>
        </w:tc>
        <w:tc>
          <w:tcPr>
            <w:tcW w:w="3212" w:type="dxa"/>
            <w:vAlign w:val="bottom"/>
          </w:tcPr>
          <w:p w14:paraId="20497D17" w14:textId="4E8930FD" w:rsidR="00F15A7C" w:rsidRPr="00267E9A" w:rsidRDefault="00F15A7C" w:rsidP="00F15A7C">
            <w:pPr>
              <w:jc w:val="both"/>
              <w:rPr>
                <w:rFonts w:ascii="Arial" w:hAnsi="Arial" w:cs="Arial"/>
              </w:rPr>
            </w:pPr>
            <w:r w:rsidRPr="00267E9A">
              <w:rPr>
                <w:rFonts w:ascii="Arial" w:hAnsi="Arial" w:cs="Arial"/>
              </w:rPr>
              <w:t>33,077</w:t>
            </w:r>
          </w:p>
        </w:tc>
      </w:tr>
      <w:tr w:rsidR="00F15A7C" w:rsidRPr="00655233" w14:paraId="3772EE4F" w14:textId="3E509221" w:rsidTr="006F6853">
        <w:tc>
          <w:tcPr>
            <w:tcW w:w="3211" w:type="dxa"/>
            <w:vAlign w:val="bottom"/>
          </w:tcPr>
          <w:p w14:paraId="7410369B" w14:textId="393C5705" w:rsidR="00F15A7C" w:rsidRPr="00267E9A" w:rsidRDefault="00F15A7C" w:rsidP="00F15A7C">
            <w:pPr>
              <w:jc w:val="both"/>
              <w:rPr>
                <w:rFonts w:ascii="Arial" w:hAnsi="Arial" w:cs="Arial"/>
                <w:b/>
              </w:rPr>
            </w:pPr>
            <w:r w:rsidRPr="00267E9A">
              <w:rPr>
                <w:rFonts w:ascii="Arial" w:hAnsi="Arial" w:cs="Arial"/>
              </w:rPr>
              <w:t>NICKLIN</w:t>
            </w:r>
          </w:p>
        </w:tc>
        <w:tc>
          <w:tcPr>
            <w:tcW w:w="3211" w:type="dxa"/>
            <w:vAlign w:val="bottom"/>
          </w:tcPr>
          <w:p w14:paraId="105E50FD" w14:textId="46F95AC3" w:rsidR="00F15A7C" w:rsidRPr="00267E9A" w:rsidRDefault="00F15A7C" w:rsidP="00F15A7C">
            <w:pPr>
              <w:jc w:val="both"/>
              <w:rPr>
                <w:rFonts w:ascii="Arial" w:hAnsi="Arial" w:cs="Arial"/>
              </w:rPr>
            </w:pPr>
            <w:r w:rsidRPr="00267E9A">
              <w:rPr>
                <w:rFonts w:ascii="Arial" w:hAnsi="Arial" w:cs="Arial"/>
              </w:rPr>
              <w:t>686</w:t>
            </w:r>
          </w:p>
        </w:tc>
        <w:tc>
          <w:tcPr>
            <w:tcW w:w="3212" w:type="dxa"/>
            <w:vAlign w:val="bottom"/>
          </w:tcPr>
          <w:p w14:paraId="3402CD5D" w14:textId="00293CF8" w:rsidR="00F15A7C" w:rsidRPr="00267E9A" w:rsidRDefault="00F15A7C" w:rsidP="00F15A7C">
            <w:pPr>
              <w:jc w:val="both"/>
              <w:rPr>
                <w:rFonts w:ascii="Arial" w:hAnsi="Arial" w:cs="Arial"/>
              </w:rPr>
            </w:pPr>
            <w:r w:rsidRPr="00267E9A">
              <w:rPr>
                <w:rFonts w:ascii="Arial" w:hAnsi="Arial" w:cs="Arial"/>
              </w:rPr>
              <w:t>31,265</w:t>
            </w:r>
          </w:p>
        </w:tc>
      </w:tr>
      <w:tr w:rsidR="00F15A7C" w:rsidRPr="00655233" w14:paraId="40B8C9A6" w14:textId="6A8D264D" w:rsidTr="006F6853">
        <w:tc>
          <w:tcPr>
            <w:tcW w:w="3211" w:type="dxa"/>
            <w:vAlign w:val="bottom"/>
          </w:tcPr>
          <w:p w14:paraId="4F2D2A5C" w14:textId="5AE3242B" w:rsidR="00F15A7C" w:rsidRPr="00267E9A" w:rsidRDefault="00F15A7C" w:rsidP="00F15A7C">
            <w:pPr>
              <w:jc w:val="both"/>
              <w:rPr>
                <w:rFonts w:ascii="Arial" w:hAnsi="Arial" w:cs="Arial"/>
                <w:b/>
              </w:rPr>
            </w:pPr>
            <w:r w:rsidRPr="00267E9A">
              <w:rPr>
                <w:rFonts w:ascii="Arial" w:hAnsi="Arial" w:cs="Arial"/>
              </w:rPr>
              <w:t>NINDERRY</w:t>
            </w:r>
          </w:p>
        </w:tc>
        <w:tc>
          <w:tcPr>
            <w:tcW w:w="3211" w:type="dxa"/>
            <w:vAlign w:val="bottom"/>
          </w:tcPr>
          <w:p w14:paraId="291AB576" w14:textId="671BC919" w:rsidR="00F15A7C" w:rsidRPr="00267E9A" w:rsidRDefault="00F15A7C" w:rsidP="00F15A7C">
            <w:pPr>
              <w:jc w:val="both"/>
              <w:rPr>
                <w:rFonts w:ascii="Arial" w:hAnsi="Arial" w:cs="Arial"/>
              </w:rPr>
            </w:pPr>
            <w:r w:rsidRPr="00267E9A">
              <w:rPr>
                <w:rFonts w:ascii="Arial" w:hAnsi="Arial" w:cs="Arial"/>
              </w:rPr>
              <w:t>301</w:t>
            </w:r>
          </w:p>
        </w:tc>
        <w:tc>
          <w:tcPr>
            <w:tcW w:w="3212" w:type="dxa"/>
            <w:vAlign w:val="bottom"/>
          </w:tcPr>
          <w:p w14:paraId="440336AF" w14:textId="4914AE84" w:rsidR="00F15A7C" w:rsidRPr="00267E9A" w:rsidRDefault="00F15A7C" w:rsidP="00F15A7C">
            <w:pPr>
              <w:jc w:val="both"/>
              <w:rPr>
                <w:rFonts w:ascii="Arial" w:hAnsi="Arial" w:cs="Arial"/>
              </w:rPr>
            </w:pPr>
            <w:r w:rsidRPr="00267E9A">
              <w:rPr>
                <w:rFonts w:ascii="Arial" w:hAnsi="Arial" w:cs="Arial"/>
              </w:rPr>
              <w:t>32,139</w:t>
            </w:r>
          </w:p>
        </w:tc>
      </w:tr>
      <w:tr w:rsidR="00F15A7C" w:rsidRPr="00655233" w14:paraId="7AA14EFD" w14:textId="4A55A1D4" w:rsidTr="006F6853">
        <w:tc>
          <w:tcPr>
            <w:tcW w:w="3211" w:type="dxa"/>
            <w:vAlign w:val="bottom"/>
          </w:tcPr>
          <w:p w14:paraId="0C1CC6A4" w14:textId="56EF7F27" w:rsidR="00F15A7C" w:rsidRPr="00267E9A" w:rsidRDefault="00F15A7C" w:rsidP="00F15A7C">
            <w:pPr>
              <w:jc w:val="both"/>
              <w:rPr>
                <w:rFonts w:ascii="Arial" w:hAnsi="Arial" w:cs="Arial"/>
                <w:b/>
              </w:rPr>
            </w:pPr>
            <w:r w:rsidRPr="00267E9A">
              <w:rPr>
                <w:rFonts w:ascii="Arial" w:hAnsi="Arial" w:cs="Arial"/>
              </w:rPr>
              <w:t>OODGEROO</w:t>
            </w:r>
          </w:p>
        </w:tc>
        <w:tc>
          <w:tcPr>
            <w:tcW w:w="3211" w:type="dxa"/>
            <w:vAlign w:val="bottom"/>
          </w:tcPr>
          <w:p w14:paraId="01E985E4" w14:textId="2FFEB141" w:rsidR="00F15A7C" w:rsidRPr="00267E9A" w:rsidRDefault="00F15A7C" w:rsidP="00F15A7C">
            <w:pPr>
              <w:jc w:val="both"/>
              <w:rPr>
                <w:rFonts w:ascii="Arial" w:hAnsi="Arial" w:cs="Arial"/>
              </w:rPr>
            </w:pPr>
            <w:r w:rsidRPr="00267E9A">
              <w:rPr>
                <w:rFonts w:ascii="Arial" w:hAnsi="Arial" w:cs="Arial"/>
              </w:rPr>
              <w:t>308</w:t>
            </w:r>
          </w:p>
        </w:tc>
        <w:tc>
          <w:tcPr>
            <w:tcW w:w="3212" w:type="dxa"/>
            <w:vAlign w:val="bottom"/>
          </w:tcPr>
          <w:p w14:paraId="522E1C14" w14:textId="3977CF2D" w:rsidR="00F15A7C" w:rsidRPr="00267E9A" w:rsidRDefault="00F15A7C" w:rsidP="00F15A7C">
            <w:pPr>
              <w:jc w:val="both"/>
              <w:rPr>
                <w:rFonts w:ascii="Arial" w:hAnsi="Arial" w:cs="Arial"/>
              </w:rPr>
            </w:pPr>
            <w:r w:rsidRPr="00267E9A">
              <w:rPr>
                <w:rFonts w:ascii="Arial" w:hAnsi="Arial" w:cs="Arial"/>
              </w:rPr>
              <w:t>31,022</w:t>
            </w:r>
          </w:p>
        </w:tc>
      </w:tr>
      <w:tr w:rsidR="00F15A7C" w:rsidRPr="00655233" w14:paraId="487038E7" w14:textId="4DF811D8" w:rsidTr="006F6853">
        <w:tc>
          <w:tcPr>
            <w:tcW w:w="3211" w:type="dxa"/>
            <w:vAlign w:val="bottom"/>
          </w:tcPr>
          <w:p w14:paraId="1960339A" w14:textId="3CEDECD6" w:rsidR="00F15A7C" w:rsidRPr="00267E9A" w:rsidRDefault="00F15A7C" w:rsidP="00F15A7C">
            <w:pPr>
              <w:jc w:val="both"/>
              <w:rPr>
                <w:rFonts w:ascii="Arial" w:hAnsi="Arial" w:cs="Arial"/>
                <w:b/>
              </w:rPr>
            </w:pPr>
            <w:r w:rsidRPr="00267E9A">
              <w:rPr>
                <w:rFonts w:ascii="Arial" w:hAnsi="Arial" w:cs="Arial"/>
              </w:rPr>
              <w:t>PUMICESTONE</w:t>
            </w:r>
          </w:p>
        </w:tc>
        <w:tc>
          <w:tcPr>
            <w:tcW w:w="3211" w:type="dxa"/>
            <w:vAlign w:val="bottom"/>
          </w:tcPr>
          <w:p w14:paraId="14FC2539" w14:textId="58E2D70A" w:rsidR="00F15A7C" w:rsidRPr="00267E9A" w:rsidRDefault="00F15A7C" w:rsidP="00F15A7C">
            <w:pPr>
              <w:jc w:val="both"/>
              <w:rPr>
                <w:rFonts w:ascii="Arial" w:hAnsi="Arial" w:cs="Arial"/>
              </w:rPr>
            </w:pPr>
            <w:r w:rsidRPr="00267E9A">
              <w:rPr>
                <w:rFonts w:ascii="Arial" w:hAnsi="Arial" w:cs="Arial"/>
              </w:rPr>
              <w:t>337</w:t>
            </w:r>
          </w:p>
        </w:tc>
        <w:tc>
          <w:tcPr>
            <w:tcW w:w="3212" w:type="dxa"/>
            <w:vAlign w:val="bottom"/>
          </w:tcPr>
          <w:p w14:paraId="40D1587F" w14:textId="4453D5AD" w:rsidR="00F15A7C" w:rsidRPr="00267E9A" w:rsidRDefault="00F15A7C" w:rsidP="00F15A7C">
            <w:pPr>
              <w:jc w:val="both"/>
              <w:rPr>
                <w:rFonts w:ascii="Arial" w:hAnsi="Arial" w:cs="Arial"/>
              </w:rPr>
            </w:pPr>
            <w:r w:rsidRPr="00267E9A">
              <w:rPr>
                <w:rFonts w:ascii="Arial" w:hAnsi="Arial" w:cs="Arial"/>
              </w:rPr>
              <w:t>32,804</w:t>
            </w:r>
          </w:p>
        </w:tc>
      </w:tr>
      <w:tr w:rsidR="00F15A7C" w:rsidRPr="00655233" w14:paraId="408CF67A" w14:textId="3A3CCF7D" w:rsidTr="006F6853">
        <w:tc>
          <w:tcPr>
            <w:tcW w:w="3211" w:type="dxa"/>
            <w:vAlign w:val="bottom"/>
          </w:tcPr>
          <w:p w14:paraId="1443D24F" w14:textId="0EA39647" w:rsidR="00F15A7C" w:rsidRPr="00267E9A" w:rsidRDefault="00F15A7C" w:rsidP="00F15A7C">
            <w:pPr>
              <w:jc w:val="both"/>
              <w:rPr>
                <w:rFonts w:ascii="Arial" w:hAnsi="Arial" w:cs="Arial"/>
                <w:b/>
              </w:rPr>
            </w:pPr>
            <w:r w:rsidRPr="00267E9A">
              <w:rPr>
                <w:rFonts w:ascii="Arial" w:hAnsi="Arial" w:cs="Arial"/>
              </w:rPr>
              <w:t>REDLANDS</w:t>
            </w:r>
          </w:p>
        </w:tc>
        <w:tc>
          <w:tcPr>
            <w:tcW w:w="3211" w:type="dxa"/>
            <w:vAlign w:val="bottom"/>
          </w:tcPr>
          <w:p w14:paraId="55E4A8C3" w14:textId="11607EF7" w:rsidR="00F15A7C" w:rsidRPr="00267E9A" w:rsidRDefault="00F15A7C" w:rsidP="00F15A7C">
            <w:pPr>
              <w:jc w:val="both"/>
              <w:rPr>
                <w:rFonts w:ascii="Arial" w:hAnsi="Arial" w:cs="Arial"/>
              </w:rPr>
            </w:pPr>
            <w:r w:rsidRPr="00267E9A">
              <w:rPr>
                <w:rFonts w:ascii="Arial" w:hAnsi="Arial" w:cs="Arial"/>
              </w:rPr>
              <w:t>121</w:t>
            </w:r>
          </w:p>
        </w:tc>
        <w:tc>
          <w:tcPr>
            <w:tcW w:w="3212" w:type="dxa"/>
            <w:vAlign w:val="bottom"/>
          </w:tcPr>
          <w:p w14:paraId="49F0AF99" w14:textId="5F393001" w:rsidR="00F15A7C" w:rsidRPr="00267E9A" w:rsidRDefault="00F15A7C" w:rsidP="00F15A7C">
            <w:pPr>
              <w:jc w:val="both"/>
              <w:rPr>
                <w:rFonts w:ascii="Arial" w:hAnsi="Arial" w:cs="Arial"/>
              </w:rPr>
            </w:pPr>
            <w:r w:rsidRPr="00267E9A">
              <w:rPr>
                <w:rFonts w:ascii="Arial" w:hAnsi="Arial" w:cs="Arial"/>
              </w:rPr>
              <w:t>32,624</w:t>
            </w:r>
          </w:p>
        </w:tc>
      </w:tr>
      <w:tr w:rsidR="00F15A7C" w:rsidRPr="00655233" w14:paraId="0226A681" w14:textId="318D5B79" w:rsidTr="006F6853">
        <w:tc>
          <w:tcPr>
            <w:tcW w:w="3211" w:type="dxa"/>
            <w:vAlign w:val="bottom"/>
          </w:tcPr>
          <w:p w14:paraId="7AD88148" w14:textId="34C8CEAD" w:rsidR="00F15A7C" w:rsidRPr="00267E9A" w:rsidRDefault="00F15A7C" w:rsidP="00F15A7C">
            <w:pPr>
              <w:jc w:val="both"/>
              <w:rPr>
                <w:rFonts w:ascii="Arial" w:hAnsi="Arial" w:cs="Arial"/>
                <w:b/>
              </w:rPr>
            </w:pPr>
            <w:r w:rsidRPr="00267E9A">
              <w:rPr>
                <w:rFonts w:ascii="Arial" w:hAnsi="Arial" w:cs="Arial"/>
              </w:rPr>
              <w:t>SOUTH BRISBANE</w:t>
            </w:r>
          </w:p>
        </w:tc>
        <w:tc>
          <w:tcPr>
            <w:tcW w:w="3211" w:type="dxa"/>
            <w:vAlign w:val="bottom"/>
          </w:tcPr>
          <w:p w14:paraId="51BF4A77" w14:textId="3DF38586" w:rsidR="00F15A7C" w:rsidRPr="00267E9A" w:rsidRDefault="00F15A7C" w:rsidP="00F15A7C">
            <w:pPr>
              <w:jc w:val="both"/>
              <w:rPr>
                <w:rFonts w:ascii="Arial" w:hAnsi="Arial" w:cs="Arial"/>
              </w:rPr>
            </w:pPr>
            <w:r w:rsidRPr="00267E9A">
              <w:rPr>
                <w:rFonts w:ascii="Arial" w:hAnsi="Arial" w:cs="Arial"/>
              </w:rPr>
              <w:t>12</w:t>
            </w:r>
          </w:p>
        </w:tc>
        <w:tc>
          <w:tcPr>
            <w:tcW w:w="3212" w:type="dxa"/>
            <w:vAlign w:val="bottom"/>
          </w:tcPr>
          <w:p w14:paraId="16FAF119" w14:textId="2FF36E41" w:rsidR="00F15A7C" w:rsidRPr="00267E9A" w:rsidRDefault="00F15A7C" w:rsidP="00F15A7C">
            <w:pPr>
              <w:jc w:val="both"/>
              <w:rPr>
                <w:rFonts w:ascii="Arial" w:hAnsi="Arial" w:cs="Arial"/>
              </w:rPr>
            </w:pPr>
            <w:r w:rsidRPr="00267E9A">
              <w:rPr>
                <w:rFonts w:ascii="Arial" w:hAnsi="Arial" w:cs="Arial"/>
              </w:rPr>
              <w:t>30,582</w:t>
            </w:r>
          </w:p>
        </w:tc>
      </w:tr>
      <w:tr w:rsidR="00F15A7C" w:rsidRPr="00655233" w14:paraId="5C1109C3" w14:textId="34001224" w:rsidTr="006F6853">
        <w:tc>
          <w:tcPr>
            <w:tcW w:w="3211" w:type="dxa"/>
            <w:vAlign w:val="bottom"/>
          </w:tcPr>
          <w:p w14:paraId="1FCE5751" w14:textId="16AD951F" w:rsidR="00F15A7C" w:rsidRPr="00267E9A" w:rsidRDefault="00F15A7C" w:rsidP="00F15A7C">
            <w:pPr>
              <w:jc w:val="both"/>
              <w:rPr>
                <w:rFonts w:ascii="Arial" w:hAnsi="Arial" w:cs="Arial"/>
                <w:b/>
              </w:rPr>
            </w:pPr>
            <w:r w:rsidRPr="00267E9A">
              <w:rPr>
                <w:rFonts w:ascii="Arial" w:hAnsi="Arial" w:cs="Arial"/>
              </w:rPr>
              <w:t>SOUTHPORT</w:t>
            </w:r>
          </w:p>
        </w:tc>
        <w:tc>
          <w:tcPr>
            <w:tcW w:w="3211" w:type="dxa"/>
            <w:vAlign w:val="bottom"/>
          </w:tcPr>
          <w:p w14:paraId="25E4C477" w14:textId="42563D92" w:rsidR="00F15A7C" w:rsidRPr="00267E9A" w:rsidRDefault="00F15A7C" w:rsidP="00F15A7C">
            <w:pPr>
              <w:jc w:val="both"/>
              <w:rPr>
                <w:rFonts w:ascii="Arial" w:hAnsi="Arial" w:cs="Arial"/>
              </w:rPr>
            </w:pPr>
            <w:r w:rsidRPr="00267E9A">
              <w:rPr>
                <w:rFonts w:ascii="Arial" w:hAnsi="Arial" w:cs="Arial"/>
              </w:rPr>
              <w:t>33</w:t>
            </w:r>
          </w:p>
        </w:tc>
        <w:tc>
          <w:tcPr>
            <w:tcW w:w="3212" w:type="dxa"/>
            <w:vAlign w:val="bottom"/>
          </w:tcPr>
          <w:p w14:paraId="01C4C28D" w14:textId="28D98FED" w:rsidR="00F15A7C" w:rsidRPr="00267E9A" w:rsidRDefault="00F15A7C" w:rsidP="00F15A7C">
            <w:pPr>
              <w:jc w:val="both"/>
              <w:rPr>
                <w:rFonts w:ascii="Arial" w:hAnsi="Arial" w:cs="Arial"/>
              </w:rPr>
            </w:pPr>
            <w:r w:rsidRPr="00267E9A">
              <w:rPr>
                <w:rFonts w:ascii="Arial" w:hAnsi="Arial" w:cs="Arial"/>
              </w:rPr>
              <w:t>32,204</w:t>
            </w:r>
          </w:p>
        </w:tc>
      </w:tr>
      <w:tr w:rsidR="00F15A7C" w:rsidRPr="00655233" w14:paraId="3EA15B95" w14:textId="74685C08" w:rsidTr="006F6853">
        <w:tc>
          <w:tcPr>
            <w:tcW w:w="3211" w:type="dxa"/>
            <w:vAlign w:val="bottom"/>
          </w:tcPr>
          <w:p w14:paraId="14B06E3C" w14:textId="1C3E8AAC" w:rsidR="00F15A7C" w:rsidRPr="00267E9A" w:rsidRDefault="00F15A7C" w:rsidP="00F15A7C">
            <w:pPr>
              <w:jc w:val="both"/>
              <w:rPr>
                <w:rFonts w:ascii="Arial" w:hAnsi="Arial" w:cs="Arial"/>
                <w:b/>
              </w:rPr>
            </w:pPr>
            <w:r w:rsidRPr="00267E9A">
              <w:rPr>
                <w:rFonts w:ascii="Arial" w:hAnsi="Arial" w:cs="Arial"/>
              </w:rPr>
              <w:t>STRETTON</w:t>
            </w:r>
          </w:p>
        </w:tc>
        <w:tc>
          <w:tcPr>
            <w:tcW w:w="3211" w:type="dxa"/>
            <w:vAlign w:val="bottom"/>
          </w:tcPr>
          <w:p w14:paraId="6378871B" w14:textId="0184E65B" w:rsidR="00F15A7C" w:rsidRPr="00267E9A" w:rsidRDefault="00F15A7C" w:rsidP="00F15A7C">
            <w:pPr>
              <w:jc w:val="both"/>
              <w:rPr>
                <w:rFonts w:ascii="Arial" w:hAnsi="Arial" w:cs="Arial"/>
              </w:rPr>
            </w:pPr>
            <w:r w:rsidRPr="00267E9A">
              <w:rPr>
                <w:rFonts w:ascii="Arial" w:hAnsi="Arial" w:cs="Arial"/>
              </w:rPr>
              <w:t>41</w:t>
            </w:r>
          </w:p>
        </w:tc>
        <w:tc>
          <w:tcPr>
            <w:tcW w:w="3212" w:type="dxa"/>
            <w:vAlign w:val="bottom"/>
          </w:tcPr>
          <w:p w14:paraId="629FA3AE" w14:textId="3D73488C" w:rsidR="00F15A7C" w:rsidRPr="00267E9A" w:rsidRDefault="00F15A7C" w:rsidP="00F15A7C">
            <w:pPr>
              <w:jc w:val="both"/>
              <w:rPr>
                <w:rFonts w:ascii="Arial" w:hAnsi="Arial" w:cs="Arial"/>
              </w:rPr>
            </w:pPr>
            <w:r w:rsidRPr="00267E9A">
              <w:rPr>
                <w:rFonts w:ascii="Arial" w:hAnsi="Arial" w:cs="Arial"/>
              </w:rPr>
              <w:t>33,001</w:t>
            </w:r>
          </w:p>
        </w:tc>
      </w:tr>
      <w:tr w:rsidR="00F15A7C" w:rsidRPr="00655233" w14:paraId="6B8193ED" w14:textId="21573609" w:rsidTr="006F6853">
        <w:tc>
          <w:tcPr>
            <w:tcW w:w="3211" w:type="dxa"/>
            <w:vAlign w:val="bottom"/>
          </w:tcPr>
          <w:p w14:paraId="4F432F08" w14:textId="265ABC1B" w:rsidR="00F15A7C" w:rsidRPr="00267E9A" w:rsidRDefault="00F15A7C" w:rsidP="00F15A7C">
            <w:pPr>
              <w:jc w:val="both"/>
              <w:rPr>
                <w:rFonts w:ascii="Arial" w:hAnsi="Arial" w:cs="Arial"/>
                <w:b/>
              </w:rPr>
            </w:pPr>
            <w:r w:rsidRPr="00267E9A">
              <w:rPr>
                <w:rFonts w:ascii="Arial" w:hAnsi="Arial" w:cs="Arial"/>
              </w:rPr>
              <w:t>SURFERS PARADISE</w:t>
            </w:r>
          </w:p>
        </w:tc>
        <w:tc>
          <w:tcPr>
            <w:tcW w:w="3211" w:type="dxa"/>
            <w:vAlign w:val="bottom"/>
          </w:tcPr>
          <w:p w14:paraId="4595E84C" w14:textId="6285DC24" w:rsidR="00F15A7C" w:rsidRPr="00267E9A" w:rsidRDefault="00F15A7C" w:rsidP="00F15A7C">
            <w:pPr>
              <w:jc w:val="both"/>
              <w:rPr>
                <w:rFonts w:ascii="Arial" w:hAnsi="Arial" w:cs="Arial"/>
              </w:rPr>
            </w:pPr>
            <w:r w:rsidRPr="00267E9A">
              <w:rPr>
                <w:rFonts w:ascii="Arial" w:hAnsi="Arial" w:cs="Arial"/>
              </w:rPr>
              <w:t>24</w:t>
            </w:r>
          </w:p>
        </w:tc>
        <w:tc>
          <w:tcPr>
            <w:tcW w:w="3212" w:type="dxa"/>
            <w:vAlign w:val="bottom"/>
          </w:tcPr>
          <w:p w14:paraId="29C0B95C" w14:textId="0AB2E759" w:rsidR="00F15A7C" w:rsidRPr="00267E9A" w:rsidRDefault="00F15A7C" w:rsidP="00F15A7C">
            <w:pPr>
              <w:jc w:val="both"/>
              <w:rPr>
                <w:rFonts w:ascii="Arial" w:hAnsi="Arial" w:cs="Arial"/>
              </w:rPr>
            </w:pPr>
            <w:r w:rsidRPr="00267E9A">
              <w:rPr>
                <w:rFonts w:ascii="Arial" w:hAnsi="Arial" w:cs="Arial"/>
              </w:rPr>
              <w:t>32,392</w:t>
            </w:r>
          </w:p>
        </w:tc>
      </w:tr>
      <w:tr w:rsidR="00F15A7C" w:rsidRPr="00655233" w14:paraId="6DAAA9BD" w14:textId="6193B9D7" w:rsidTr="006F6853">
        <w:tc>
          <w:tcPr>
            <w:tcW w:w="3211" w:type="dxa"/>
            <w:vAlign w:val="bottom"/>
          </w:tcPr>
          <w:p w14:paraId="6514E6BA" w14:textId="01EF2690" w:rsidR="00F15A7C" w:rsidRPr="00267E9A" w:rsidRDefault="00F15A7C" w:rsidP="00F15A7C">
            <w:pPr>
              <w:jc w:val="both"/>
              <w:rPr>
                <w:rFonts w:ascii="Arial" w:hAnsi="Arial" w:cs="Arial"/>
                <w:b/>
              </w:rPr>
            </w:pPr>
            <w:r w:rsidRPr="00267E9A">
              <w:rPr>
                <w:rFonts w:ascii="Arial" w:hAnsi="Arial" w:cs="Arial"/>
              </w:rPr>
              <w:t>THEODORE</w:t>
            </w:r>
          </w:p>
        </w:tc>
        <w:tc>
          <w:tcPr>
            <w:tcW w:w="3211" w:type="dxa"/>
            <w:vAlign w:val="bottom"/>
          </w:tcPr>
          <w:p w14:paraId="73685946" w14:textId="445B3BED" w:rsidR="00F15A7C" w:rsidRPr="00267E9A" w:rsidRDefault="00F15A7C" w:rsidP="00F15A7C">
            <w:pPr>
              <w:jc w:val="both"/>
              <w:rPr>
                <w:rFonts w:ascii="Arial" w:hAnsi="Arial" w:cs="Arial"/>
              </w:rPr>
            </w:pPr>
            <w:r w:rsidRPr="00267E9A">
              <w:rPr>
                <w:rFonts w:ascii="Arial" w:hAnsi="Arial" w:cs="Arial"/>
              </w:rPr>
              <w:t>106</w:t>
            </w:r>
          </w:p>
        </w:tc>
        <w:tc>
          <w:tcPr>
            <w:tcW w:w="3212" w:type="dxa"/>
            <w:vAlign w:val="bottom"/>
          </w:tcPr>
          <w:p w14:paraId="7B4D4884" w14:textId="0C61F58F" w:rsidR="00F15A7C" w:rsidRPr="00267E9A" w:rsidRDefault="00F15A7C" w:rsidP="00F15A7C">
            <w:pPr>
              <w:jc w:val="both"/>
              <w:rPr>
                <w:rFonts w:ascii="Arial" w:hAnsi="Arial" w:cs="Arial"/>
              </w:rPr>
            </w:pPr>
            <w:r w:rsidRPr="00267E9A">
              <w:rPr>
                <w:rFonts w:ascii="Arial" w:hAnsi="Arial" w:cs="Arial"/>
              </w:rPr>
              <w:t>31,114</w:t>
            </w:r>
          </w:p>
        </w:tc>
      </w:tr>
      <w:tr w:rsidR="00F15A7C" w:rsidRPr="00655233" w14:paraId="734FC862" w14:textId="5EE3E0DE" w:rsidTr="006F6853">
        <w:tc>
          <w:tcPr>
            <w:tcW w:w="3211" w:type="dxa"/>
            <w:vAlign w:val="bottom"/>
          </w:tcPr>
          <w:p w14:paraId="473EB3AB" w14:textId="4EA7121E" w:rsidR="00F15A7C" w:rsidRPr="00267E9A" w:rsidRDefault="00F15A7C" w:rsidP="00F15A7C">
            <w:pPr>
              <w:jc w:val="both"/>
              <w:rPr>
                <w:rFonts w:ascii="Arial" w:hAnsi="Arial" w:cs="Arial"/>
                <w:b/>
              </w:rPr>
            </w:pPr>
            <w:r w:rsidRPr="00267E9A">
              <w:rPr>
                <w:rFonts w:ascii="Arial" w:hAnsi="Arial" w:cs="Arial"/>
              </w:rPr>
              <w:t>TOOHEY</w:t>
            </w:r>
          </w:p>
        </w:tc>
        <w:tc>
          <w:tcPr>
            <w:tcW w:w="3211" w:type="dxa"/>
            <w:vAlign w:val="bottom"/>
          </w:tcPr>
          <w:p w14:paraId="7B183707" w14:textId="7B16D926" w:rsidR="00F15A7C" w:rsidRPr="00267E9A" w:rsidRDefault="00F15A7C" w:rsidP="00F15A7C">
            <w:pPr>
              <w:jc w:val="both"/>
              <w:rPr>
                <w:rFonts w:ascii="Arial" w:hAnsi="Arial" w:cs="Arial"/>
              </w:rPr>
            </w:pPr>
            <w:r w:rsidRPr="00267E9A">
              <w:rPr>
                <w:rFonts w:ascii="Arial" w:hAnsi="Arial" w:cs="Arial"/>
              </w:rPr>
              <w:t>36</w:t>
            </w:r>
          </w:p>
        </w:tc>
        <w:tc>
          <w:tcPr>
            <w:tcW w:w="3212" w:type="dxa"/>
            <w:vAlign w:val="bottom"/>
          </w:tcPr>
          <w:p w14:paraId="67369AA9" w14:textId="25163994" w:rsidR="00F15A7C" w:rsidRPr="00267E9A" w:rsidRDefault="00F15A7C" w:rsidP="00F15A7C">
            <w:pPr>
              <w:jc w:val="both"/>
              <w:rPr>
                <w:rFonts w:ascii="Arial" w:hAnsi="Arial" w:cs="Arial"/>
              </w:rPr>
            </w:pPr>
            <w:r w:rsidRPr="00267E9A">
              <w:rPr>
                <w:rFonts w:ascii="Arial" w:hAnsi="Arial" w:cs="Arial"/>
              </w:rPr>
              <w:t>32,905</w:t>
            </w:r>
          </w:p>
        </w:tc>
      </w:tr>
      <w:tr w:rsidR="00F15A7C" w:rsidRPr="00655233" w14:paraId="26ED8D15" w14:textId="34D82275" w:rsidTr="006F6853">
        <w:tc>
          <w:tcPr>
            <w:tcW w:w="3211" w:type="dxa"/>
            <w:vAlign w:val="bottom"/>
          </w:tcPr>
          <w:p w14:paraId="56C75974" w14:textId="7A6EDE64" w:rsidR="00F15A7C" w:rsidRPr="00267E9A" w:rsidRDefault="00F15A7C" w:rsidP="00F15A7C">
            <w:pPr>
              <w:jc w:val="both"/>
              <w:rPr>
                <w:rFonts w:ascii="Arial" w:hAnsi="Arial" w:cs="Arial"/>
                <w:b/>
              </w:rPr>
            </w:pPr>
            <w:r w:rsidRPr="00267E9A">
              <w:rPr>
                <w:rFonts w:ascii="Arial" w:hAnsi="Arial" w:cs="Arial"/>
              </w:rPr>
              <w:lastRenderedPageBreak/>
              <w:t>WATERFORD</w:t>
            </w:r>
          </w:p>
        </w:tc>
        <w:tc>
          <w:tcPr>
            <w:tcW w:w="3211" w:type="dxa"/>
            <w:vAlign w:val="bottom"/>
          </w:tcPr>
          <w:p w14:paraId="157BD29F" w14:textId="36956FC8" w:rsidR="00F15A7C" w:rsidRPr="00267E9A" w:rsidRDefault="00F15A7C" w:rsidP="00F15A7C">
            <w:pPr>
              <w:jc w:val="both"/>
              <w:rPr>
                <w:rFonts w:ascii="Arial" w:hAnsi="Arial" w:cs="Arial"/>
              </w:rPr>
            </w:pPr>
            <w:r w:rsidRPr="00267E9A">
              <w:rPr>
                <w:rFonts w:ascii="Arial" w:hAnsi="Arial" w:cs="Arial"/>
              </w:rPr>
              <w:t>56</w:t>
            </w:r>
          </w:p>
        </w:tc>
        <w:tc>
          <w:tcPr>
            <w:tcW w:w="3212" w:type="dxa"/>
            <w:vAlign w:val="bottom"/>
          </w:tcPr>
          <w:p w14:paraId="62AEACE8" w14:textId="60ABB94E" w:rsidR="00F15A7C" w:rsidRPr="00267E9A" w:rsidRDefault="00F15A7C" w:rsidP="00F15A7C">
            <w:pPr>
              <w:jc w:val="both"/>
              <w:rPr>
                <w:rFonts w:ascii="Arial" w:hAnsi="Arial" w:cs="Arial"/>
              </w:rPr>
            </w:pPr>
            <w:r w:rsidRPr="00267E9A">
              <w:rPr>
                <w:rFonts w:ascii="Arial" w:hAnsi="Arial" w:cs="Arial"/>
              </w:rPr>
              <w:t>31,838</w:t>
            </w:r>
          </w:p>
        </w:tc>
      </w:tr>
      <w:tr w:rsidR="00F15A7C" w:rsidRPr="00655233" w14:paraId="53D21E07" w14:textId="622C2848" w:rsidTr="006F6853">
        <w:tc>
          <w:tcPr>
            <w:tcW w:w="3211" w:type="dxa"/>
            <w:vAlign w:val="bottom"/>
          </w:tcPr>
          <w:p w14:paraId="024A30FB" w14:textId="0A569CD7" w:rsidR="00F15A7C" w:rsidRPr="00267E9A" w:rsidRDefault="00F15A7C" w:rsidP="00F15A7C">
            <w:pPr>
              <w:jc w:val="both"/>
              <w:rPr>
                <w:rFonts w:ascii="Arial" w:hAnsi="Arial" w:cs="Arial"/>
                <w:b/>
              </w:rPr>
            </w:pPr>
            <w:r w:rsidRPr="00267E9A">
              <w:rPr>
                <w:rFonts w:ascii="Arial" w:hAnsi="Arial" w:cs="Arial"/>
              </w:rPr>
              <w:t>WHITSUNDAY</w:t>
            </w:r>
          </w:p>
        </w:tc>
        <w:tc>
          <w:tcPr>
            <w:tcW w:w="3211" w:type="dxa"/>
            <w:vAlign w:val="bottom"/>
          </w:tcPr>
          <w:p w14:paraId="5A815900" w14:textId="1DEE1191" w:rsidR="00F15A7C" w:rsidRPr="00267E9A" w:rsidRDefault="00F15A7C" w:rsidP="00F15A7C">
            <w:pPr>
              <w:jc w:val="both"/>
              <w:rPr>
                <w:rFonts w:ascii="Arial" w:hAnsi="Arial" w:cs="Arial"/>
              </w:rPr>
            </w:pPr>
            <w:r w:rsidRPr="00267E9A">
              <w:rPr>
                <w:rFonts w:ascii="Arial" w:hAnsi="Arial" w:cs="Arial"/>
              </w:rPr>
              <w:t>4,898</w:t>
            </w:r>
          </w:p>
        </w:tc>
        <w:tc>
          <w:tcPr>
            <w:tcW w:w="3212" w:type="dxa"/>
            <w:vAlign w:val="bottom"/>
          </w:tcPr>
          <w:p w14:paraId="5312307D" w14:textId="36F0DDAC" w:rsidR="00F15A7C" w:rsidRPr="00267E9A" w:rsidRDefault="00F15A7C" w:rsidP="00F15A7C">
            <w:pPr>
              <w:jc w:val="both"/>
              <w:rPr>
                <w:rFonts w:ascii="Arial" w:hAnsi="Arial" w:cs="Arial"/>
              </w:rPr>
            </w:pPr>
            <w:r w:rsidRPr="00267E9A">
              <w:rPr>
                <w:rFonts w:ascii="Arial" w:hAnsi="Arial" w:cs="Arial"/>
              </w:rPr>
              <w:t>31,435</w:t>
            </w:r>
          </w:p>
        </w:tc>
      </w:tr>
      <w:tr w:rsidR="006A5A62" w:rsidRPr="00655233" w14:paraId="6B3E0AD3" w14:textId="7BDB1F8C" w:rsidTr="006A5A62">
        <w:tc>
          <w:tcPr>
            <w:tcW w:w="9634" w:type="dxa"/>
            <w:gridSpan w:val="3"/>
            <w:shd w:val="clear" w:color="auto" w:fill="D9D9D9" w:themeFill="background1" w:themeFillShade="D9"/>
            <w:vAlign w:val="bottom"/>
          </w:tcPr>
          <w:p w14:paraId="20562C88" w14:textId="6E7E1412" w:rsidR="006A5A62" w:rsidRPr="00267E9A" w:rsidRDefault="006A5A62" w:rsidP="008A4589">
            <w:pPr>
              <w:jc w:val="center"/>
              <w:rPr>
                <w:rFonts w:ascii="Arial" w:hAnsi="Arial" w:cs="Arial"/>
              </w:rPr>
            </w:pPr>
            <w:r w:rsidRPr="00267E9A">
              <w:rPr>
                <w:rFonts w:ascii="Arial" w:hAnsi="Arial" w:cs="Arial"/>
              </w:rPr>
              <w:t>Band 2 – $70,400 per annum</w:t>
            </w:r>
          </w:p>
        </w:tc>
      </w:tr>
      <w:tr w:rsidR="00823034" w:rsidRPr="00655233" w14:paraId="766E0062" w14:textId="24F71BD3" w:rsidTr="000168BF">
        <w:trPr>
          <w:trHeight w:val="64"/>
        </w:trPr>
        <w:tc>
          <w:tcPr>
            <w:tcW w:w="3211" w:type="dxa"/>
            <w:vAlign w:val="bottom"/>
          </w:tcPr>
          <w:p w14:paraId="09B52AC6" w14:textId="4895C637" w:rsidR="00823034" w:rsidRPr="00267E9A" w:rsidRDefault="00823034" w:rsidP="00823034">
            <w:pPr>
              <w:jc w:val="both"/>
              <w:rPr>
                <w:rFonts w:ascii="Arial" w:hAnsi="Arial" w:cs="Arial"/>
                <w:b/>
              </w:rPr>
            </w:pPr>
            <w:r w:rsidRPr="00267E9A">
              <w:rPr>
                <w:rFonts w:ascii="Arial" w:hAnsi="Arial" w:cs="Arial"/>
              </w:rPr>
              <w:t>BARRON RIVER</w:t>
            </w:r>
          </w:p>
        </w:tc>
        <w:tc>
          <w:tcPr>
            <w:tcW w:w="3211" w:type="dxa"/>
            <w:vAlign w:val="bottom"/>
          </w:tcPr>
          <w:p w14:paraId="0607535F" w14:textId="476F8D47" w:rsidR="00823034" w:rsidRPr="00267E9A" w:rsidRDefault="00823034" w:rsidP="00823034">
            <w:pPr>
              <w:jc w:val="both"/>
              <w:rPr>
                <w:rFonts w:ascii="Arial" w:hAnsi="Arial" w:cs="Arial"/>
              </w:rPr>
            </w:pPr>
            <w:r w:rsidRPr="00267E9A">
              <w:rPr>
                <w:rFonts w:ascii="Arial" w:hAnsi="Arial" w:cs="Arial"/>
              </w:rPr>
              <w:t>568</w:t>
            </w:r>
          </w:p>
        </w:tc>
        <w:tc>
          <w:tcPr>
            <w:tcW w:w="3212" w:type="dxa"/>
            <w:vAlign w:val="bottom"/>
          </w:tcPr>
          <w:p w14:paraId="36F32CE5" w14:textId="3F39F6BD" w:rsidR="00823034" w:rsidRPr="00267E9A" w:rsidRDefault="00823034" w:rsidP="00823034">
            <w:pPr>
              <w:jc w:val="both"/>
              <w:rPr>
                <w:rFonts w:ascii="Arial" w:hAnsi="Arial" w:cs="Arial"/>
              </w:rPr>
            </w:pPr>
            <w:r w:rsidRPr="00267E9A">
              <w:rPr>
                <w:rFonts w:ascii="Arial" w:hAnsi="Arial" w:cs="Arial"/>
              </w:rPr>
              <w:t>33,523</w:t>
            </w:r>
          </w:p>
        </w:tc>
      </w:tr>
      <w:tr w:rsidR="00823034" w:rsidRPr="00655233" w14:paraId="372C14D9" w14:textId="2A0E0C5C" w:rsidTr="000168BF">
        <w:tc>
          <w:tcPr>
            <w:tcW w:w="3211" w:type="dxa"/>
            <w:vAlign w:val="bottom"/>
          </w:tcPr>
          <w:p w14:paraId="7511B725" w14:textId="34E200E0" w:rsidR="00823034" w:rsidRPr="00267E9A" w:rsidRDefault="00823034" w:rsidP="00823034">
            <w:pPr>
              <w:jc w:val="both"/>
              <w:rPr>
                <w:rFonts w:ascii="Arial" w:hAnsi="Arial" w:cs="Arial"/>
                <w:b/>
              </w:rPr>
            </w:pPr>
            <w:r w:rsidRPr="00267E9A">
              <w:rPr>
                <w:rFonts w:ascii="Arial" w:hAnsi="Arial" w:cs="Arial"/>
              </w:rPr>
              <w:t>BUNDABERG</w:t>
            </w:r>
          </w:p>
        </w:tc>
        <w:tc>
          <w:tcPr>
            <w:tcW w:w="3211" w:type="dxa"/>
            <w:vAlign w:val="bottom"/>
          </w:tcPr>
          <w:p w14:paraId="03E18092" w14:textId="1D8BBCEE" w:rsidR="00823034" w:rsidRPr="00267E9A" w:rsidRDefault="00823034" w:rsidP="00823034">
            <w:pPr>
              <w:jc w:val="both"/>
              <w:rPr>
                <w:rFonts w:ascii="Arial" w:hAnsi="Arial" w:cs="Arial"/>
              </w:rPr>
            </w:pPr>
            <w:r w:rsidRPr="00267E9A">
              <w:rPr>
                <w:rFonts w:ascii="Arial" w:hAnsi="Arial" w:cs="Arial"/>
              </w:rPr>
              <w:t>108</w:t>
            </w:r>
          </w:p>
        </w:tc>
        <w:tc>
          <w:tcPr>
            <w:tcW w:w="3212" w:type="dxa"/>
            <w:vAlign w:val="bottom"/>
          </w:tcPr>
          <w:p w14:paraId="77FCDD9D" w14:textId="2DBB96A4" w:rsidR="00823034" w:rsidRPr="00267E9A" w:rsidRDefault="00823034" w:rsidP="00823034">
            <w:pPr>
              <w:jc w:val="both"/>
              <w:rPr>
                <w:rFonts w:ascii="Arial" w:hAnsi="Arial" w:cs="Arial"/>
              </w:rPr>
            </w:pPr>
            <w:r w:rsidRPr="00267E9A">
              <w:rPr>
                <w:rFonts w:ascii="Arial" w:hAnsi="Arial" w:cs="Arial"/>
              </w:rPr>
              <w:t>33,923</w:t>
            </w:r>
          </w:p>
        </w:tc>
      </w:tr>
      <w:tr w:rsidR="00823034" w:rsidRPr="00655233" w14:paraId="48EDC31E" w14:textId="3ACED914" w:rsidTr="000168BF">
        <w:tc>
          <w:tcPr>
            <w:tcW w:w="3211" w:type="dxa"/>
            <w:vAlign w:val="bottom"/>
          </w:tcPr>
          <w:p w14:paraId="31289842" w14:textId="5D48637F" w:rsidR="00823034" w:rsidRPr="00267E9A" w:rsidRDefault="00823034" w:rsidP="00823034">
            <w:pPr>
              <w:jc w:val="both"/>
              <w:rPr>
                <w:rFonts w:ascii="Arial" w:hAnsi="Arial" w:cs="Arial"/>
                <w:b/>
              </w:rPr>
            </w:pPr>
            <w:r w:rsidRPr="00267E9A">
              <w:rPr>
                <w:rFonts w:ascii="Arial" w:hAnsi="Arial" w:cs="Arial"/>
              </w:rPr>
              <w:t>BURLEIGH</w:t>
            </w:r>
          </w:p>
        </w:tc>
        <w:tc>
          <w:tcPr>
            <w:tcW w:w="3211" w:type="dxa"/>
            <w:vAlign w:val="bottom"/>
          </w:tcPr>
          <w:p w14:paraId="1EFF6B98" w14:textId="14DBABAA" w:rsidR="00823034" w:rsidRPr="00267E9A" w:rsidRDefault="00823034" w:rsidP="00823034">
            <w:pPr>
              <w:jc w:val="both"/>
              <w:rPr>
                <w:rFonts w:ascii="Arial" w:hAnsi="Arial" w:cs="Arial"/>
              </w:rPr>
            </w:pPr>
            <w:r w:rsidRPr="00267E9A">
              <w:rPr>
                <w:rFonts w:ascii="Arial" w:hAnsi="Arial" w:cs="Arial"/>
              </w:rPr>
              <w:t>30</w:t>
            </w:r>
          </w:p>
        </w:tc>
        <w:tc>
          <w:tcPr>
            <w:tcW w:w="3212" w:type="dxa"/>
            <w:vAlign w:val="bottom"/>
          </w:tcPr>
          <w:p w14:paraId="2C6AB6A6" w14:textId="108ECD39" w:rsidR="00823034" w:rsidRPr="00267E9A" w:rsidRDefault="00823034" w:rsidP="00823034">
            <w:pPr>
              <w:jc w:val="both"/>
              <w:rPr>
                <w:rFonts w:ascii="Arial" w:hAnsi="Arial" w:cs="Arial"/>
              </w:rPr>
            </w:pPr>
            <w:r w:rsidRPr="00267E9A">
              <w:rPr>
                <w:rFonts w:ascii="Arial" w:hAnsi="Arial" w:cs="Arial"/>
              </w:rPr>
              <w:t>33,512</w:t>
            </w:r>
          </w:p>
        </w:tc>
      </w:tr>
      <w:tr w:rsidR="00823034" w:rsidRPr="00655233" w14:paraId="015F5E07" w14:textId="14EDC4BE" w:rsidTr="000168BF">
        <w:tc>
          <w:tcPr>
            <w:tcW w:w="3211" w:type="dxa"/>
            <w:vAlign w:val="bottom"/>
          </w:tcPr>
          <w:p w14:paraId="64633CEC" w14:textId="3D1DDBF9" w:rsidR="00823034" w:rsidRPr="00267E9A" w:rsidRDefault="00823034" w:rsidP="00823034">
            <w:pPr>
              <w:jc w:val="both"/>
              <w:rPr>
                <w:rFonts w:ascii="Arial" w:hAnsi="Arial" w:cs="Arial"/>
                <w:b/>
              </w:rPr>
            </w:pPr>
            <w:r w:rsidRPr="00267E9A">
              <w:rPr>
                <w:rFonts w:ascii="Arial" w:hAnsi="Arial" w:cs="Arial"/>
              </w:rPr>
              <w:t>CHATSWORTH</w:t>
            </w:r>
          </w:p>
        </w:tc>
        <w:tc>
          <w:tcPr>
            <w:tcW w:w="3211" w:type="dxa"/>
            <w:vAlign w:val="bottom"/>
          </w:tcPr>
          <w:p w14:paraId="7C1AAC04" w14:textId="4A554AE2" w:rsidR="00823034" w:rsidRPr="00267E9A" w:rsidRDefault="00823034" w:rsidP="00823034">
            <w:pPr>
              <w:jc w:val="both"/>
              <w:rPr>
                <w:rFonts w:ascii="Arial" w:hAnsi="Arial" w:cs="Arial"/>
              </w:rPr>
            </w:pPr>
            <w:r w:rsidRPr="00267E9A">
              <w:rPr>
                <w:rFonts w:ascii="Arial" w:hAnsi="Arial" w:cs="Arial"/>
              </w:rPr>
              <w:t>57</w:t>
            </w:r>
          </w:p>
        </w:tc>
        <w:tc>
          <w:tcPr>
            <w:tcW w:w="3212" w:type="dxa"/>
            <w:vAlign w:val="bottom"/>
          </w:tcPr>
          <w:p w14:paraId="00A1569D" w14:textId="5163CDA9" w:rsidR="00823034" w:rsidRPr="00267E9A" w:rsidRDefault="00823034" w:rsidP="00823034">
            <w:pPr>
              <w:jc w:val="both"/>
              <w:rPr>
                <w:rFonts w:ascii="Arial" w:hAnsi="Arial" w:cs="Arial"/>
              </w:rPr>
            </w:pPr>
            <w:r w:rsidRPr="00267E9A">
              <w:rPr>
                <w:rFonts w:ascii="Arial" w:hAnsi="Arial" w:cs="Arial"/>
              </w:rPr>
              <w:t>33,826</w:t>
            </w:r>
          </w:p>
        </w:tc>
      </w:tr>
      <w:tr w:rsidR="00823034" w:rsidRPr="00655233" w14:paraId="74E22DBA" w14:textId="42DECECD" w:rsidTr="000168BF">
        <w:tc>
          <w:tcPr>
            <w:tcW w:w="3211" w:type="dxa"/>
            <w:vAlign w:val="bottom"/>
          </w:tcPr>
          <w:p w14:paraId="1979291A" w14:textId="5AFB06CA" w:rsidR="00823034" w:rsidRPr="00267E9A" w:rsidRDefault="00823034" w:rsidP="00823034">
            <w:pPr>
              <w:jc w:val="both"/>
              <w:rPr>
                <w:rFonts w:ascii="Arial" w:hAnsi="Arial" w:cs="Arial"/>
                <w:b/>
              </w:rPr>
            </w:pPr>
            <w:r w:rsidRPr="00267E9A">
              <w:rPr>
                <w:rFonts w:ascii="Arial" w:hAnsi="Arial" w:cs="Arial"/>
              </w:rPr>
              <w:t>FERNY GROVE</w:t>
            </w:r>
          </w:p>
        </w:tc>
        <w:tc>
          <w:tcPr>
            <w:tcW w:w="3211" w:type="dxa"/>
            <w:vAlign w:val="bottom"/>
          </w:tcPr>
          <w:p w14:paraId="2EE2943E" w14:textId="77E641F3" w:rsidR="00823034" w:rsidRPr="00267E9A" w:rsidRDefault="00823034" w:rsidP="00823034">
            <w:pPr>
              <w:jc w:val="both"/>
              <w:rPr>
                <w:rFonts w:ascii="Arial" w:hAnsi="Arial" w:cs="Arial"/>
              </w:rPr>
            </w:pPr>
            <w:r w:rsidRPr="00267E9A">
              <w:rPr>
                <w:rFonts w:ascii="Arial" w:hAnsi="Arial" w:cs="Arial"/>
              </w:rPr>
              <w:t>49</w:t>
            </w:r>
          </w:p>
        </w:tc>
        <w:tc>
          <w:tcPr>
            <w:tcW w:w="3212" w:type="dxa"/>
            <w:vAlign w:val="bottom"/>
          </w:tcPr>
          <w:p w14:paraId="78B056B3" w14:textId="2CF22AFA" w:rsidR="00823034" w:rsidRPr="00267E9A" w:rsidRDefault="00823034" w:rsidP="00823034">
            <w:pPr>
              <w:jc w:val="both"/>
              <w:rPr>
                <w:rFonts w:ascii="Arial" w:hAnsi="Arial" w:cs="Arial"/>
              </w:rPr>
            </w:pPr>
            <w:r w:rsidRPr="00267E9A">
              <w:rPr>
                <w:rFonts w:ascii="Arial" w:hAnsi="Arial" w:cs="Arial"/>
              </w:rPr>
              <w:t>34,228</w:t>
            </w:r>
          </w:p>
        </w:tc>
      </w:tr>
      <w:tr w:rsidR="00823034" w:rsidRPr="00655233" w14:paraId="12879003" w14:textId="1FFB1521" w:rsidTr="000168BF">
        <w:tc>
          <w:tcPr>
            <w:tcW w:w="3211" w:type="dxa"/>
            <w:vAlign w:val="bottom"/>
          </w:tcPr>
          <w:p w14:paraId="24012717" w14:textId="6B405097" w:rsidR="00823034" w:rsidRPr="00267E9A" w:rsidRDefault="00823034" w:rsidP="00823034">
            <w:pPr>
              <w:jc w:val="both"/>
              <w:rPr>
                <w:rFonts w:ascii="Arial" w:hAnsi="Arial" w:cs="Arial"/>
                <w:b/>
              </w:rPr>
            </w:pPr>
            <w:r w:rsidRPr="00267E9A">
              <w:rPr>
                <w:rFonts w:ascii="Arial" w:hAnsi="Arial" w:cs="Arial"/>
              </w:rPr>
              <w:t>GREENSLOPES</w:t>
            </w:r>
          </w:p>
        </w:tc>
        <w:tc>
          <w:tcPr>
            <w:tcW w:w="3211" w:type="dxa"/>
            <w:vAlign w:val="bottom"/>
          </w:tcPr>
          <w:p w14:paraId="3EDEA700" w14:textId="577CF51F" w:rsidR="00823034" w:rsidRPr="00267E9A" w:rsidRDefault="00823034" w:rsidP="00823034">
            <w:pPr>
              <w:jc w:val="both"/>
              <w:rPr>
                <w:rFonts w:ascii="Arial" w:hAnsi="Arial" w:cs="Arial"/>
              </w:rPr>
            </w:pPr>
            <w:r w:rsidRPr="00267E9A">
              <w:rPr>
                <w:rFonts w:ascii="Arial" w:hAnsi="Arial" w:cs="Arial"/>
              </w:rPr>
              <w:t>18</w:t>
            </w:r>
          </w:p>
        </w:tc>
        <w:tc>
          <w:tcPr>
            <w:tcW w:w="3212" w:type="dxa"/>
            <w:vAlign w:val="bottom"/>
          </w:tcPr>
          <w:p w14:paraId="7E664F74" w14:textId="6167846C" w:rsidR="00823034" w:rsidRPr="00267E9A" w:rsidRDefault="00823034" w:rsidP="00823034">
            <w:pPr>
              <w:jc w:val="both"/>
              <w:rPr>
                <w:rFonts w:ascii="Arial" w:hAnsi="Arial" w:cs="Arial"/>
              </w:rPr>
            </w:pPr>
            <w:r w:rsidRPr="00267E9A">
              <w:rPr>
                <w:rFonts w:ascii="Arial" w:hAnsi="Arial" w:cs="Arial"/>
              </w:rPr>
              <w:t>34,274</w:t>
            </w:r>
          </w:p>
        </w:tc>
      </w:tr>
      <w:tr w:rsidR="00823034" w:rsidRPr="00655233" w14:paraId="3D1E15C2" w14:textId="36030562" w:rsidTr="000168BF">
        <w:tc>
          <w:tcPr>
            <w:tcW w:w="3211" w:type="dxa"/>
            <w:vAlign w:val="bottom"/>
          </w:tcPr>
          <w:p w14:paraId="75AC8181" w14:textId="1D60AF90" w:rsidR="00823034" w:rsidRPr="00267E9A" w:rsidRDefault="00823034" w:rsidP="00823034">
            <w:pPr>
              <w:jc w:val="both"/>
              <w:rPr>
                <w:rFonts w:ascii="Arial" w:hAnsi="Arial" w:cs="Arial"/>
                <w:b/>
              </w:rPr>
            </w:pPr>
            <w:r w:rsidRPr="00267E9A">
              <w:rPr>
                <w:rFonts w:ascii="Arial" w:hAnsi="Arial" w:cs="Arial"/>
              </w:rPr>
              <w:t>KEPPEL</w:t>
            </w:r>
          </w:p>
        </w:tc>
        <w:tc>
          <w:tcPr>
            <w:tcW w:w="3211" w:type="dxa"/>
            <w:vAlign w:val="bottom"/>
          </w:tcPr>
          <w:p w14:paraId="2DDC6145" w14:textId="6FD48B30" w:rsidR="00823034" w:rsidRPr="00267E9A" w:rsidRDefault="00823034" w:rsidP="00823034">
            <w:pPr>
              <w:jc w:val="both"/>
              <w:rPr>
                <w:rFonts w:ascii="Arial" w:hAnsi="Arial" w:cs="Arial"/>
              </w:rPr>
            </w:pPr>
            <w:r w:rsidRPr="00267E9A">
              <w:rPr>
                <w:rFonts w:ascii="Arial" w:hAnsi="Arial" w:cs="Arial"/>
              </w:rPr>
              <w:t>3,763</w:t>
            </w:r>
          </w:p>
        </w:tc>
        <w:tc>
          <w:tcPr>
            <w:tcW w:w="3212" w:type="dxa"/>
            <w:vAlign w:val="bottom"/>
          </w:tcPr>
          <w:p w14:paraId="2CF25E57" w14:textId="5B5007A3" w:rsidR="00823034" w:rsidRPr="00267E9A" w:rsidRDefault="00823034" w:rsidP="00823034">
            <w:pPr>
              <w:jc w:val="both"/>
              <w:rPr>
                <w:rFonts w:ascii="Arial" w:hAnsi="Arial" w:cs="Arial"/>
              </w:rPr>
            </w:pPr>
            <w:r w:rsidRPr="00267E9A">
              <w:rPr>
                <w:rFonts w:ascii="Arial" w:hAnsi="Arial" w:cs="Arial"/>
              </w:rPr>
              <w:t>34,345</w:t>
            </w:r>
          </w:p>
        </w:tc>
      </w:tr>
      <w:tr w:rsidR="00823034" w:rsidRPr="00655233" w14:paraId="153EC77A" w14:textId="6919EBFF" w:rsidTr="000168BF">
        <w:tc>
          <w:tcPr>
            <w:tcW w:w="3211" w:type="dxa"/>
            <w:vAlign w:val="bottom"/>
          </w:tcPr>
          <w:p w14:paraId="4635921C" w14:textId="213BE0C9" w:rsidR="00823034" w:rsidRPr="00267E9A" w:rsidRDefault="00823034" w:rsidP="00823034">
            <w:pPr>
              <w:jc w:val="both"/>
              <w:rPr>
                <w:rFonts w:ascii="Arial" w:hAnsi="Arial" w:cs="Arial"/>
                <w:b/>
              </w:rPr>
            </w:pPr>
            <w:r w:rsidRPr="00267E9A">
              <w:rPr>
                <w:rFonts w:ascii="Arial" w:hAnsi="Arial" w:cs="Arial"/>
              </w:rPr>
              <w:t>MACALISTER</w:t>
            </w:r>
          </w:p>
        </w:tc>
        <w:tc>
          <w:tcPr>
            <w:tcW w:w="3211" w:type="dxa"/>
            <w:vAlign w:val="bottom"/>
          </w:tcPr>
          <w:p w14:paraId="77C03631" w14:textId="47ECA3FA" w:rsidR="00823034" w:rsidRPr="00267E9A" w:rsidRDefault="00823034" w:rsidP="00823034">
            <w:pPr>
              <w:jc w:val="both"/>
              <w:rPr>
                <w:rFonts w:ascii="Arial" w:hAnsi="Arial" w:cs="Arial"/>
              </w:rPr>
            </w:pPr>
            <w:r w:rsidRPr="00267E9A">
              <w:rPr>
                <w:rFonts w:ascii="Arial" w:hAnsi="Arial" w:cs="Arial"/>
              </w:rPr>
              <w:t>91</w:t>
            </w:r>
          </w:p>
        </w:tc>
        <w:tc>
          <w:tcPr>
            <w:tcW w:w="3212" w:type="dxa"/>
            <w:vAlign w:val="bottom"/>
          </w:tcPr>
          <w:p w14:paraId="227F7EEA" w14:textId="2841E157" w:rsidR="00823034" w:rsidRPr="00267E9A" w:rsidRDefault="00823034" w:rsidP="00823034">
            <w:pPr>
              <w:jc w:val="both"/>
              <w:rPr>
                <w:rFonts w:ascii="Arial" w:hAnsi="Arial" w:cs="Arial"/>
              </w:rPr>
            </w:pPr>
            <w:r w:rsidRPr="00267E9A">
              <w:rPr>
                <w:rFonts w:ascii="Arial" w:hAnsi="Arial" w:cs="Arial"/>
              </w:rPr>
              <w:t>33,448</w:t>
            </w:r>
          </w:p>
        </w:tc>
      </w:tr>
      <w:tr w:rsidR="00823034" w:rsidRPr="00655233" w14:paraId="6855FF01" w14:textId="1034925B" w:rsidTr="000168BF">
        <w:trPr>
          <w:trHeight w:val="64"/>
        </w:trPr>
        <w:tc>
          <w:tcPr>
            <w:tcW w:w="3211" w:type="dxa"/>
            <w:vAlign w:val="bottom"/>
          </w:tcPr>
          <w:p w14:paraId="24775329" w14:textId="112B3EB6" w:rsidR="00823034" w:rsidRPr="00267E9A" w:rsidRDefault="00823034" w:rsidP="00823034">
            <w:pPr>
              <w:jc w:val="both"/>
              <w:rPr>
                <w:rFonts w:ascii="Arial" w:hAnsi="Arial" w:cs="Arial"/>
                <w:b/>
              </w:rPr>
            </w:pPr>
            <w:r w:rsidRPr="00267E9A">
              <w:rPr>
                <w:rFonts w:ascii="Arial" w:hAnsi="Arial" w:cs="Arial"/>
              </w:rPr>
              <w:t>MOGGILL</w:t>
            </w:r>
          </w:p>
        </w:tc>
        <w:tc>
          <w:tcPr>
            <w:tcW w:w="3211" w:type="dxa"/>
            <w:vAlign w:val="bottom"/>
          </w:tcPr>
          <w:p w14:paraId="2E54D598" w14:textId="5C5B8B41" w:rsidR="00823034" w:rsidRPr="00267E9A" w:rsidRDefault="00823034" w:rsidP="00823034">
            <w:pPr>
              <w:jc w:val="both"/>
              <w:rPr>
                <w:rFonts w:ascii="Arial" w:hAnsi="Arial" w:cs="Arial"/>
              </w:rPr>
            </w:pPr>
            <w:r w:rsidRPr="00267E9A">
              <w:rPr>
                <w:rFonts w:ascii="Arial" w:hAnsi="Arial" w:cs="Arial"/>
              </w:rPr>
              <w:t>307</w:t>
            </w:r>
          </w:p>
        </w:tc>
        <w:tc>
          <w:tcPr>
            <w:tcW w:w="3212" w:type="dxa"/>
            <w:vAlign w:val="bottom"/>
          </w:tcPr>
          <w:p w14:paraId="4BDF5B24" w14:textId="026E9A61" w:rsidR="00823034" w:rsidRPr="00267E9A" w:rsidRDefault="00823034" w:rsidP="00823034">
            <w:pPr>
              <w:jc w:val="both"/>
              <w:rPr>
                <w:rFonts w:ascii="Arial" w:hAnsi="Arial" w:cs="Arial"/>
              </w:rPr>
            </w:pPr>
            <w:r w:rsidRPr="00267E9A">
              <w:rPr>
                <w:rFonts w:ascii="Arial" w:hAnsi="Arial" w:cs="Arial"/>
              </w:rPr>
              <w:t>34,467</w:t>
            </w:r>
          </w:p>
        </w:tc>
      </w:tr>
      <w:tr w:rsidR="00823034" w:rsidRPr="00655233" w14:paraId="4C576F6D" w14:textId="52B842C1" w:rsidTr="000168BF">
        <w:tc>
          <w:tcPr>
            <w:tcW w:w="3211" w:type="dxa"/>
            <w:vAlign w:val="bottom"/>
          </w:tcPr>
          <w:p w14:paraId="4624AF0A" w14:textId="43118EBB" w:rsidR="00823034" w:rsidRPr="00267E9A" w:rsidRDefault="00823034" w:rsidP="00823034">
            <w:pPr>
              <w:jc w:val="both"/>
              <w:rPr>
                <w:rFonts w:ascii="Arial" w:hAnsi="Arial" w:cs="Arial"/>
                <w:b/>
              </w:rPr>
            </w:pPr>
            <w:r w:rsidRPr="00267E9A">
              <w:rPr>
                <w:rFonts w:ascii="Arial" w:hAnsi="Arial" w:cs="Arial"/>
              </w:rPr>
              <w:t>MOUNT OMMANEY</w:t>
            </w:r>
          </w:p>
        </w:tc>
        <w:tc>
          <w:tcPr>
            <w:tcW w:w="3211" w:type="dxa"/>
            <w:vAlign w:val="bottom"/>
          </w:tcPr>
          <w:p w14:paraId="2C447C53" w14:textId="3EFA29DC" w:rsidR="00823034" w:rsidRPr="00267E9A" w:rsidRDefault="00823034" w:rsidP="00823034">
            <w:pPr>
              <w:jc w:val="both"/>
              <w:rPr>
                <w:rFonts w:ascii="Arial" w:hAnsi="Arial" w:cs="Arial"/>
              </w:rPr>
            </w:pPr>
            <w:r w:rsidRPr="00267E9A">
              <w:rPr>
                <w:rFonts w:ascii="Arial" w:hAnsi="Arial" w:cs="Arial"/>
              </w:rPr>
              <w:t>31</w:t>
            </w:r>
          </w:p>
        </w:tc>
        <w:tc>
          <w:tcPr>
            <w:tcW w:w="3212" w:type="dxa"/>
            <w:vAlign w:val="bottom"/>
          </w:tcPr>
          <w:p w14:paraId="01E5B551" w14:textId="6825318F" w:rsidR="00823034" w:rsidRPr="00267E9A" w:rsidRDefault="00823034" w:rsidP="00823034">
            <w:pPr>
              <w:jc w:val="both"/>
              <w:rPr>
                <w:rFonts w:ascii="Arial" w:hAnsi="Arial" w:cs="Arial"/>
              </w:rPr>
            </w:pPr>
            <w:r w:rsidRPr="00267E9A">
              <w:rPr>
                <w:rFonts w:ascii="Arial" w:hAnsi="Arial" w:cs="Arial"/>
              </w:rPr>
              <w:t>34,285</w:t>
            </w:r>
          </w:p>
        </w:tc>
      </w:tr>
      <w:tr w:rsidR="00823034" w:rsidRPr="00655233" w14:paraId="0596875E" w14:textId="646997AD" w:rsidTr="000168BF">
        <w:tc>
          <w:tcPr>
            <w:tcW w:w="3211" w:type="dxa"/>
            <w:vAlign w:val="bottom"/>
          </w:tcPr>
          <w:p w14:paraId="515A8BA7" w14:textId="139D61C5" w:rsidR="00823034" w:rsidRPr="00267E9A" w:rsidRDefault="00823034" w:rsidP="00823034">
            <w:pPr>
              <w:jc w:val="both"/>
              <w:rPr>
                <w:rFonts w:ascii="Arial" w:hAnsi="Arial" w:cs="Arial"/>
                <w:b/>
              </w:rPr>
            </w:pPr>
            <w:r w:rsidRPr="00267E9A">
              <w:rPr>
                <w:rFonts w:ascii="Arial" w:hAnsi="Arial" w:cs="Arial"/>
              </w:rPr>
              <w:t>MUDGEERABA</w:t>
            </w:r>
          </w:p>
        </w:tc>
        <w:tc>
          <w:tcPr>
            <w:tcW w:w="3211" w:type="dxa"/>
            <w:vAlign w:val="bottom"/>
          </w:tcPr>
          <w:p w14:paraId="055F52EE" w14:textId="1E24B052" w:rsidR="00823034" w:rsidRPr="00267E9A" w:rsidRDefault="00823034" w:rsidP="00823034">
            <w:pPr>
              <w:jc w:val="both"/>
              <w:rPr>
                <w:rFonts w:ascii="Arial" w:hAnsi="Arial" w:cs="Arial"/>
              </w:rPr>
            </w:pPr>
            <w:r w:rsidRPr="00267E9A">
              <w:rPr>
                <w:rFonts w:ascii="Arial" w:hAnsi="Arial" w:cs="Arial"/>
              </w:rPr>
              <w:t>402</w:t>
            </w:r>
          </w:p>
        </w:tc>
        <w:tc>
          <w:tcPr>
            <w:tcW w:w="3212" w:type="dxa"/>
            <w:vAlign w:val="bottom"/>
          </w:tcPr>
          <w:p w14:paraId="41ECAAFB" w14:textId="75EB2F3D" w:rsidR="00823034" w:rsidRPr="00267E9A" w:rsidRDefault="00823034" w:rsidP="00823034">
            <w:pPr>
              <w:jc w:val="both"/>
              <w:rPr>
                <w:rFonts w:ascii="Arial" w:hAnsi="Arial" w:cs="Arial"/>
              </w:rPr>
            </w:pPr>
            <w:r w:rsidRPr="00267E9A">
              <w:rPr>
                <w:rFonts w:ascii="Arial" w:hAnsi="Arial" w:cs="Arial"/>
              </w:rPr>
              <w:t>34,219</w:t>
            </w:r>
          </w:p>
        </w:tc>
      </w:tr>
      <w:tr w:rsidR="00823034" w:rsidRPr="00655233" w14:paraId="07331C57" w14:textId="2F683594" w:rsidTr="000168BF">
        <w:tc>
          <w:tcPr>
            <w:tcW w:w="3211" w:type="dxa"/>
            <w:vAlign w:val="bottom"/>
          </w:tcPr>
          <w:p w14:paraId="7AD3D0BA" w14:textId="17BC8122" w:rsidR="00823034" w:rsidRPr="00267E9A" w:rsidRDefault="00823034" w:rsidP="00823034">
            <w:pPr>
              <w:jc w:val="both"/>
              <w:rPr>
                <w:rFonts w:ascii="Arial" w:hAnsi="Arial" w:cs="Arial"/>
                <w:b/>
              </w:rPr>
            </w:pPr>
            <w:r w:rsidRPr="00267E9A">
              <w:rPr>
                <w:rFonts w:ascii="Arial" w:hAnsi="Arial" w:cs="Arial"/>
              </w:rPr>
              <w:t>NOOSA</w:t>
            </w:r>
          </w:p>
        </w:tc>
        <w:tc>
          <w:tcPr>
            <w:tcW w:w="3211" w:type="dxa"/>
            <w:vAlign w:val="bottom"/>
          </w:tcPr>
          <w:p w14:paraId="6E091E55" w14:textId="008CF3A3" w:rsidR="00823034" w:rsidRPr="00267E9A" w:rsidRDefault="00823034" w:rsidP="00823034">
            <w:pPr>
              <w:jc w:val="both"/>
              <w:rPr>
                <w:rFonts w:ascii="Arial" w:hAnsi="Arial" w:cs="Arial"/>
              </w:rPr>
            </w:pPr>
            <w:r w:rsidRPr="00267E9A">
              <w:rPr>
                <w:rFonts w:ascii="Arial" w:hAnsi="Arial" w:cs="Arial"/>
              </w:rPr>
              <w:t>728</w:t>
            </w:r>
          </w:p>
        </w:tc>
        <w:tc>
          <w:tcPr>
            <w:tcW w:w="3212" w:type="dxa"/>
            <w:vAlign w:val="bottom"/>
          </w:tcPr>
          <w:p w14:paraId="4BDC32CD" w14:textId="5A802468" w:rsidR="00823034" w:rsidRPr="00267E9A" w:rsidRDefault="00823034" w:rsidP="00823034">
            <w:pPr>
              <w:jc w:val="both"/>
              <w:rPr>
                <w:rFonts w:ascii="Arial" w:hAnsi="Arial" w:cs="Arial"/>
              </w:rPr>
            </w:pPr>
            <w:r w:rsidRPr="00267E9A">
              <w:rPr>
                <w:rFonts w:ascii="Arial" w:hAnsi="Arial" w:cs="Arial"/>
              </w:rPr>
              <w:t>34,505</w:t>
            </w:r>
          </w:p>
        </w:tc>
      </w:tr>
      <w:tr w:rsidR="00823034" w:rsidRPr="00655233" w14:paraId="1A305667" w14:textId="5995B99D" w:rsidTr="000168BF">
        <w:tc>
          <w:tcPr>
            <w:tcW w:w="3211" w:type="dxa"/>
            <w:vAlign w:val="bottom"/>
          </w:tcPr>
          <w:p w14:paraId="4ED2D7EC" w14:textId="35B2C287" w:rsidR="00823034" w:rsidRPr="00267E9A" w:rsidRDefault="00823034" w:rsidP="00823034">
            <w:pPr>
              <w:jc w:val="both"/>
              <w:rPr>
                <w:rFonts w:ascii="Arial" w:hAnsi="Arial" w:cs="Arial"/>
                <w:b/>
              </w:rPr>
            </w:pPr>
            <w:r w:rsidRPr="00267E9A">
              <w:rPr>
                <w:rFonts w:ascii="Arial" w:hAnsi="Arial" w:cs="Arial"/>
              </w:rPr>
              <w:t>SPRINGWOOD</w:t>
            </w:r>
          </w:p>
        </w:tc>
        <w:tc>
          <w:tcPr>
            <w:tcW w:w="3211" w:type="dxa"/>
            <w:vAlign w:val="bottom"/>
          </w:tcPr>
          <w:p w14:paraId="45FD22DD" w14:textId="3A6B7062" w:rsidR="00823034" w:rsidRPr="00267E9A" w:rsidRDefault="00823034" w:rsidP="00823034">
            <w:pPr>
              <w:jc w:val="both"/>
              <w:rPr>
                <w:rFonts w:ascii="Arial" w:hAnsi="Arial" w:cs="Arial"/>
              </w:rPr>
            </w:pPr>
            <w:r w:rsidRPr="00267E9A">
              <w:rPr>
                <w:rFonts w:ascii="Arial" w:hAnsi="Arial" w:cs="Arial"/>
              </w:rPr>
              <w:t>99</w:t>
            </w:r>
          </w:p>
        </w:tc>
        <w:tc>
          <w:tcPr>
            <w:tcW w:w="3212" w:type="dxa"/>
            <w:vAlign w:val="bottom"/>
          </w:tcPr>
          <w:p w14:paraId="5FFE9F63" w14:textId="01017D55" w:rsidR="00823034" w:rsidRPr="00267E9A" w:rsidRDefault="00823034" w:rsidP="00823034">
            <w:pPr>
              <w:jc w:val="both"/>
              <w:rPr>
                <w:rFonts w:ascii="Arial" w:hAnsi="Arial" w:cs="Arial"/>
              </w:rPr>
            </w:pPr>
            <w:r w:rsidRPr="00267E9A">
              <w:rPr>
                <w:rFonts w:ascii="Arial" w:hAnsi="Arial" w:cs="Arial"/>
              </w:rPr>
              <w:t>34,476</w:t>
            </w:r>
          </w:p>
        </w:tc>
      </w:tr>
      <w:tr w:rsidR="00823034" w:rsidRPr="00655233" w14:paraId="37954FDF" w14:textId="4635939F" w:rsidTr="000168BF">
        <w:tc>
          <w:tcPr>
            <w:tcW w:w="3211" w:type="dxa"/>
            <w:vAlign w:val="bottom"/>
          </w:tcPr>
          <w:p w14:paraId="4B6F7294" w14:textId="25DD9255" w:rsidR="00823034" w:rsidRPr="00267E9A" w:rsidRDefault="00823034" w:rsidP="00823034">
            <w:pPr>
              <w:jc w:val="both"/>
              <w:rPr>
                <w:rFonts w:ascii="Arial" w:hAnsi="Arial" w:cs="Arial"/>
                <w:b/>
              </w:rPr>
            </w:pPr>
            <w:r w:rsidRPr="00267E9A">
              <w:rPr>
                <w:rFonts w:ascii="Arial" w:hAnsi="Arial" w:cs="Arial"/>
              </w:rPr>
              <w:t>THURINGOWA</w:t>
            </w:r>
          </w:p>
        </w:tc>
        <w:tc>
          <w:tcPr>
            <w:tcW w:w="3211" w:type="dxa"/>
            <w:vAlign w:val="bottom"/>
          </w:tcPr>
          <w:p w14:paraId="01D5E2A5" w14:textId="46C333F9" w:rsidR="00823034" w:rsidRPr="00267E9A" w:rsidRDefault="00823034" w:rsidP="00823034">
            <w:pPr>
              <w:jc w:val="both"/>
              <w:rPr>
                <w:rFonts w:ascii="Arial" w:hAnsi="Arial" w:cs="Arial"/>
              </w:rPr>
            </w:pPr>
            <w:r w:rsidRPr="00267E9A">
              <w:rPr>
                <w:rFonts w:ascii="Arial" w:hAnsi="Arial" w:cs="Arial"/>
              </w:rPr>
              <w:t>261</w:t>
            </w:r>
          </w:p>
        </w:tc>
        <w:tc>
          <w:tcPr>
            <w:tcW w:w="3212" w:type="dxa"/>
            <w:vAlign w:val="bottom"/>
          </w:tcPr>
          <w:p w14:paraId="106D21DE" w14:textId="3131C74C" w:rsidR="00823034" w:rsidRPr="00267E9A" w:rsidRDefault="00823034" w:rsidP="00823034">
            <w:pPr>
              <w:jc w:val="both"/>
              <w:rPr>
                <w:rFonts w:ascii="Arial" w:hAnsi="Arial" w:cs="Arial"/>
              </w:rPr>
            </w:pPr>
            <w:r w:rsidRPr="00267E9A">
              <w:rPr>
                <w:rFonts w:ascii="Arial" w:hAnsi="Arial" w:cs="Arial"/>
              </w:rPr>
              <w:t>34,151</w:t>
            </w:r>
          </w:p>
        </w:tc>
      </w:tr>
      <w:tr w:rsidR="00823034" w:rsidRPr="00655233" w14:paraId="3D8C8301" w14:textId="45B8F2BA" w:rsidTr="000168BF">
        <w:tc>
          <w:tcPr>
            <w:tcW w:w="3211" w:type="dxa"/>
            <w:vAlign w:val="bottom"/>
          </w:tcPr>
          <w:p w14:paraId="7625F7EC" w14:textId="40437FD3" w:rsidR="00823034" w:rsidRPr="00267E9A" w:rsidRDefault="00823034" w:rsidP="00823034">
            <w:pPr>
              <w:jc w:val="both"/>
              <w:rPr>
                <w:rFonts w:ascii="Arial" w:hAnsi="Arial" w:cs="Arial"/>
                <w:b/>
              </w:rPr>
            </w:pPr>
            <w:r w:rsidRPr="00267E9A">
              <w:rPr>
                <w:rFonts w:ascii="Arial" w:hAnsi="Arial" w:cs="Arial"/>
              </w:rPr>
              <w:t>TOWNSVILLE</w:t>
            </w:r>
          </w:p>
        </w:tc>
        <w:tc>
          <w:tcPr>
            <w:tcW w:w="3211" w:type="dxa"/>
            <w:vAlign w:val="bottom"/>
          </w:tcPr>
          <w:p w14:paraId="7D5E1D86" w14:textId="49ADAAA1" w:rsidR="00823034" w:rsidRPr="00267E9A" w:rsidRDefault="00823034" w:rsidP="00823034">
            <w:pPr>
              <w:jc w:val="both"/>
              <w:rPr>
                <w:rFonts w:ascii="Arial" w:hAnsi="Arial" w:cs="Arial"/>
              </w:rPr>
            </w:pPr>
            <w:r w:rsidRPr="00267E9A">
              <w:rPr>
                <w:rFonts w:ascii="Arial" w:hAnsi="Arial" w:cs="Arial"/>
              </w:rPr>
              <w:t>251</w:t>
            </w:r>
          </w:p>
        </w:tc>
        <w:tc>
          <w:tcPr>
            <w:tcW w:w="3212" w:type="dxa"/>
            <w:vAlign w:val="bottom"/>
          </w:tcPr>
          <w:p w14:paraId="6344A26F" w14:textId="5DB788E6" w:rsidR="00823034" w:rsidRPr="00267E9A" w:rsidRDefault="00823034" w:rsidP="00823034">
            <w:pPr>
              <w:jc w:val="both"/>
              <w:rPr>
                <w:rFonts w:ascii="Arial" w:hAnsi="Arial" w:cs="Arial"/>
              </w:rPr>
            </w:pPr>
            <w:r w:rsidRPr="00267E9A">
              <w:rPr>
                <w:rFonts w:ascii="Arial" w:hAnsi="Arial" w:cs="Arial"/>
              </w:rPr>
              <w:t>33,499</w:t>
            </w:r>
          </w:p>
        </w:tc>
      </w:tr>
      <w:tr w:rsidR="006A5A62" w:rsidRPr="00655233" w14:paraId="26E76DEB" w14:textId="2C7E4E0D" w:rsidTr="006A5A62">
        <w:tc>
          <w:tcPr>
            <w:tcW w:w="9634" w:type="dxa"/>
            <w:gridSpan w:val="3"/>
            <w:shd w:val="clear" w:color="auto" w:fill="D9D9D9" w:themeFill="background1" w:themeFillShade="D9"/>
            <w:vAlign w:val="bottom"/>
          </w:tcPr>
          <w:p w14:paraId="04851886" w14:textId="1CACC28A" w:rsidR="006A5A62" w:rsidRPr="00267E9A" w:rsidRDefault="006A5A62" w:rsidP="008A4589">
            <w:pPr>
              <w:jc w:val="center"/>
              <w:rPr>
                <w:rFonts w:ascii="Arial" w:hAnsi="Arial" w:cs="Arial"/>
              </w:rPr>
            </w:pPr>
            <w:r w:rsidRPr="00267E9A">
              <w:rPr>
                <w:rFonts w:ascii="Arial" w:hAnsi="Arial" w:cs="Arial"/>
              </w:rPr>
              <w:t>Band 3 – $72,000 per annum</w:t>
            </w:r>
          </w:p>
        </w:tc>
      </w:tr>
      <w:tr w:rsidR="001D73B8" w:rsidRPr="00655233" w14:paraId="33BB0EF5" w14:textId="010A9151" w:rsidTr="000168BF">
        <w:tc>
          <w:tcPr>
            <w:tcW w:w="3211" w:type="dxa"/>
            <w:vAlign w:val="bottom"/>
          </w:tcPr>
          <w:p w14:paraId="01E4F519" w14:textId="2AD68004" w:rsidR="001D73B8" w:rsidRPr="00267E9A" w:rsidRDefault="001D73B8" w:rsidP="001D73B8">
            <w:pPr>
              <w:jc w:val="both"/>
              <w:rPr>
                <w:rFonts w:ascii="Arial" w:hAnsi="Arial" w:cs="Arial"/>
                <w:b/>
              </w:rPr>
            </w:pPr>
            <w:r w:rsidRPr="00267E9A">
              <w:rPr>
                <w:rFonts w:ascii="Arial" w:hAnsi="Arial" w:cs="Arial"/>
              </w:rPr>
              <w:t>ASPLEY</w:t>
            </w:r>
          </w:p>
        </w:tc>
        <w:tc>
          <w:tcPr>
            <w:tcW w:w="3211" w:type="dxa"/>
            <w:vAlign w:val="bottom"/>
          </w:tcPr>
          <w:p w14:paraId="73FCB72C" w14:textId="080EB722" w:rsidR="001D73B8" w:rsidRPr="00267E9A" w:rsidRDefault="001D73B8" w:rsidP="001D73B8">
            <w:pPr>
              <w:jc w:val="both"/>
              <w:rPr>
                <w:rFonts w:ascii="Arial" w:hAnsi="Arial" w:cs="Arial"/>
              </w:rPr>
            </w:pPr>
            <w:r w:rsidRPr="00267E9A">
              <w:rPr>
                <w:rFonts w:ascii="Arial" w:hAnsi="Arial" w:cs="Arial"/>
              </w:rPr>
              <w:t>36</w:t>
            </w:r>
          </w:p>
        </w:tc>
        <w:tc>
          <w:tcPr>
            <w:tcW w:w="3212" w:type="dxa"/>
            <w:vAlign w:val="bottom"/>
          </w:tcPr>
          <w:p w14:paraId="0D759297" w14:textId="20367413" w:rsidR="001D73B8" w:rsidRPr="00267E9A" w:rsidRDefault="001D73B8" w:rsidP="001D73B8">
            <w:pPr>
              <w:jc w:val="both"/>
              <w:rPr>
                <w:rFonts w:ascii="Arial" w:hAnsi="Arial" w:cs="Arial"/>
              </w:rPr>
            </w:pPr>
            <w:r w:rsidRPr="00267E9A">
              <w:rPr>
                <w:rFonts w:ascii="Arial" w:hAnsi="Arial" w:cs="Arial"/>
              </w:rPr>
              <w:t>35,643</w:t>
            </w:r>
          </w:p>
        </w:tc>
      </w:tr>
      <w:tr w:rsidR="001D73B8" w:rsidRPr="00655233" w14:paraId="3E872067" w14:textId="72856D3E" w:rsidTr="000168BF">
        <w:tc>
          <w:tcPr>
            <w:tcW w:w="3211" w:type="dxa"/>
            <w:vAlign w:val="bottom"/>
          </w:tcPr>
          <w:p w14:paraId="2A39A426" w14:textId="01F9DDB8" w:rsidR="001D73B8" w:rsidRPr="00267E9A" w:rsidRDefault="001D73B8" w:rsidP="001D73B8">
            <w:pPr>
              <w:jc w:val="both"/>
              <w:rPr>
                <w:rFonts w:ascii="Arial" w:hAnsi="Arial" w:cs="Arial"/>
                <w:b/>
              </w:rPr>
            </w:pPr>
            <w:r w:rsidRPr="00267E9A">
              <w:rPr>
                <w:rFonts w:ascii="Arial" w:hAnsi="Arial" w:cs="Arial"/>
              </w:rPr>
              <w:t>BULIMBA</w:t>
            </w:r>
          </w:p>
        </w:tc>
        <w:tc>
          <w:tcPr>
            <w:tcW w:w="3211" w:type="dxa"/>
            <w:vAlign w:val="bottom"/>
          </w:tcPr>
          <w:p w14:paraId="0357F782" w14:textId="379435BF" w:rsidR="001D73B8" w:rsidRPr="00267E9A" w:rsidRDefault="001D73B8" w:rsidP="001D73B8">
            <w:pPr>
              <w:jc w:val="both"/>
              <w:rPr>
                <w:rFonts w:ascii="Arial" w:hAnsi="Arial" w:cs="Arial"/>
              </w:rPr>
            </w:pPr>
            <w:r w:rsidRPr="00267E9A">
              <w:rPr>
                <w:rFonts w:ascii="Arial" w:hAnsi="Arial" w:cs="Arial"/>
              </w:rPr>
              <w:t>29</w:t>
            </w:r>
          </w:p>
        </w:tc>
        <w:tc>
          <w:tcPr>
            <w:tcW w:w="3212" w:type="dxa"/>
            <w:vAlign w:val="bottom"/>
          </w:tcPr>
          <w:p w14:paraId="03BCC652" w14:textId="640FBA1E" w:rsidR="001D73B8" w:rsidRPr="00267E9A" w:rsidRDefault="001D73B8" w:rsidP="001D73B8">
            <w:pPr>
              <w:jc w:val="both"/>
              <w:rPr>
                <w:rFonts w:ascii="Arial" w:hAnsi="Arial" w:cs="Arial"/>
              </w:rPr>
            </w:pPr>
            <w:r w:rsidRPr="00267E9A">
              <w:rPr>
                <w:rFonts w:ascii="Arial" w:hAnsi="Arial" w:cs="Arial"/>
              </w:rPr>
              <w:t>35,944</w:t>
            </w:r>
          </w:p>
        </w:tc>
      </w:tr>
      <w:tr w:rsidR="001D73B8" w:rsidRPr="00655233" w14:paraId="5DD88982" w14:textId="7C10EB1D" w:rsidTr="000168BF">
        <w:tc>
          <w:tcPr>
            <w:tcW w:w="3211" w:type="dxa"/>
            <w:vAlign w:val="bottom"/>
          </w:tcPr>
          <w:p w14:paraId="60F2F685" w14:textId="69BB7B29" w:rsidR="001D73B8" w:rsidRPr="00267E9A" w:rsidRDefault="001D73B8" w:rsidP="001D73B8">
            <w:pPr>
              <w:jc w:val="both"/>
              <w:rPr>
                <w:rFonts w:ascii="Arial" w:hAnsi="Arial" w:cs="Arial"/>
                <w:b/>
              </w:rPr>
            </w:pPr>
            <w:r w:rsidRPr="00267E9A">
              <w:rPr>
                <w:rFonts w:ascii="Arial" w:hAnsi="Arial" w:cs="Arial"/>
              </w:rPr>
              <w:t>BURDEKIN</w:t>
            </w:r>
          </w:p>
        </w:tc>
        <w:tc>
          <w:tcPr>
            <w:tcW w:w="3211" w:type="dxa"/>
            <w:vAlign w:val="bottom"/>
          </w:tcPr>
          <w:p w14:paraId="1555245F" w14:textId="4BDEA22C" w:rsidR="001D73B8" w:rsidRPr="00267E9A" w:rsidRDefault="001D73B8" w:rsidP="001D73B8">
            <w:pPr>
              <w:jc w:val="both"/>
              <w:rPr>
                <w:rFonts w:ascii="Arial" w:hAnsi="Arial" w:cs="Arial"/>
              </w:rPr>
            </w:pPr>
            <w:r w:rsidRPr="00267E9A">
              <w:rPr>
                <w:rFonts w:ascii="Arial" w:hAnsi="Arial" w:cs="Arial"/>
              </w:rPr>
              <w:t>78,681</w:t>
            </w:r>
          </w:p>
        </w:tc>
        <w:tc>
          <w:tcPr>
            <w:tcW w:w="3212" w:type="dxa"/>
            <w:vAlign w:val="bottom"/>
          </w:tcPr>
          <w:p w14:paraId="3018A1A3" w14:textId="4A63FA19" w:rsidR="001D73B8" w:rsidRPr="00267E9A" w:rsidRDefault="001D73B8" w:rsidP="001D73B8">
            <w:pPr>
              <w:jc w:val="both"/>
              <w:rPr>
                <w:rFonts w:ascii="Arial" w:hAnsi="Arial" w:cs="Arial"/>
              </w:rPr>
            </w:pPr>
            <w:r w:rsidRPr="00267E9A">
              <w:rPr>
                <w:rFonts w:ascii="Arial" w:hAnsi="Arial" w:cs="Arial"/>
              </w:rPr>
              <w:t>33,796</w:t>
            </w:r>
          </w:p>
        </w:tc>
      </w:tr>
      <w:tr w:rsidR="001D73B8" w:rsidRPr="00655233" w14:paraId="55BC2864" w14:textId="3BFDA57C" w:rsidTr="000168BF">
        <w:tc>
          <w:tcPr>
            <w:tcW w:w="3211" w:type="dxa"/>
            <w:vAlign w:val="bottom"/>
          </w:tcPr>
          <w:p w14:paraId="572038C9" w14:textId="5870D140" w:rsidR="001D73B8" w:rsidRPr="00267E9A" w:rsidRDefault="001D73B8" w:rsidP="001D73B8">
            <w:pPr>
              <w:jc w:val="both"/>
              <w:rPr>
                <w:rFonts w:ascii="Arial" w:hAnsi="Arial" w:cs="Arial"/>
                <w:b/>
              </w:rPr>
            </w:pPr>
            <w:r w:rsidRPr="00267E9A">
              <w:rPr>
                <w:rFonts w:ascii="Arial" w:hAnsi="Arial" w:cs="Arial"/>
              </w:rPr>
              <w:t>CAIRNS</w:t>
            </w:r>
          </w:p>
        </w:tc>
        <w:tc>
          <w:tcPr>
            <w:tcW w:w="3211" w:type="dxa"/>
            <w:vAlign w:val="bottom"/>
          </w:tcPr>
          <w:p w14:paraId="6A0B3C47" w14:textId="37005E42" w:rsidR="001D73B8" w:rsidRPr="00267E9A" w:rsidRDefault="001D73B8" w:rsidP="001D73B8">
            <w:pPr>
              <w:jc w:val="both"/>
              <w:rPr>
                <w:rFonts w:ascii="Arial" w:hAnsi="Arial" w:cs="Arial"/>
              </w:rPr>
            </w:pPr>
            <w:r w:rsidRPr="00267E9A">
              <w:rPr>
                <w:rFonts w:ascii="Arial" w:hAnsi="Arial" w:cs="Arial"/>
              </w:rPr>
              <w:t>60</w:t>
            </w:r>
          </w:p>
        </w:tc>
        <w:tc>
          <w:tcPr>
            <w:tcW w:w="3212" w:type="dxa"/>
            <w:vAlign w:val="bottom"/>
          </w:tcPr>
          <w:p w14:paraId="0CC25387" w14:textId="787E6BD1" w:rsidR="001D73B8" w:rsidRPr="00267E9A" w:rsidRDefault="001D73B8" w:rsidP="001D73B8">
            <w:pPr>
              <w:jc w:val="both"/>
              <w:rPr>
                <w:rFonts w:ascii="Arial" w:hAnsi="Arial" w:cs="Arial"/>
              </w:rPr>
            </w:pPr>
            <w:r w:rsidRPr="00267E9A">
              <w:rPr>
                <w:rFonts w:ascii="Arial" w:hAnsi="Arial" w:cs="Arial"/>
              </w:rPr>
              <w:t>34,979</w:t>
            </w:r>
          </w:p>
        </w:tc>
      </w:tr>
      <w:tr w:rsidR="001D73B8" w:rsidRPr="00655233" w14:paraId="158DBA63" w14:textId="160B0E7A" w:rsidTr="000168BF">
        <w:tc>
          <w:tcPr>
            <w:tcW w:w="3211" w:type="dxa"/>
            <w:vAlign w:val="bottom"/>
          </w:tcPr>
          <w:p w14:paraId="2E667911" w14:textId="7B1870AB" w:rsidR="001D73B8" w:rsidRPr="00267E9A" w:rsidRDefault="001D73B8" w:rsidP="001D73B8">
            <w:pPr>
              <w:jc w:val="both"/>
              <w:rPr>
                <w:rFonts w:ascii="Arial" w:hAnsi="Arial" w:cs="Arial"/>
              </w:rPr>
            </w:pPr>
            <w:r w:rsidRPr="00267E9A">
              <w:rPr>
                <w:rFonts w:ascii="Arial" w:hAnsi="Arial" w:cs="Arial"/>
              </w:rPr>
              <w:t>CALLIDE</w:t>
            </w:r>
          </w:p>
        </w:tc>
        <w:tc>
          <w:tcPr>
            <w:tcW w:w="3211" w:type="dxa"/>
            <w:vAlign w:val="bottom"/>
          </w:tcPr>
          <w:p w14:paraId="475E5834" w14:textId="242CCF83" w:rsidR="001D73B8" w:rsidRPr="00267E9A" w:rsidRDefault="001D73B8" w:rsidP="001D73B8">
            <w:pPr>
              <w:jc w:val="both"/>
              <w:rPr>
                <w:rFonts w:ascii="Arial" w:hAnsi="Arial" w:cs="Arial"/>
              </w:rPr>
            </w:pPr>
            <w:r w:rsidRPr="00267E9A">
              <w:rPr>
                <w:rFonts w:ascii="Arial" w:hAnsi="Arial" w:cs="Arial"/>
              </w:rPr>
              <w:t>74,199</w:t>
            </w:r>
          </w:p>
        </w:tc>
        <w:tc>
          <w:tcPr>
            <w:tcW w:w="3212" w:type="dxa"/>
            <w:vAlign w:val="bottom"/>
          </w:tcPr>
          <w:p w14:paraId="41372D25" w14:textId="24FB2FDB" w:rsidR="001D73B8" w:rsidRPr="00267E9A" w:rsidRDefault="001D73B8" w:rsidP="001D73B8">
            <w:pPr>
              <w:jc w:val="both"/>
              <w:rPr>
                <w:rFonts w:ascii="Arial" w:hAnsi="Arial" w:cs="Arial"/>
              </w:rPr>
            </w:pPr>
            <w:r w:rsidRPr="00267E9A">
              <w:rPr>
                <w:rFonts w:ascii="Arial" w:hAnsi="Arial" w:cs="Arial"/>
              </w:rPr>
              <w:t>32,803</w:t>
            </w:r>
          </w:p>
        </w:tc>
      </w:tr>
      <w:tr w:rsidR="001D73B8" w:rsidRPr="00655233" w14:paraId="72EA8A5F" w14:textId="7CCBC193" w:rsidTr="000168BF">
        <w:tc>
          <w:tcPr>
            <w:tcW w:w="3211" w:type="dxa"/>
            <w:vAlign w:val="bottom"/>
          </w:tcPr>
          <w:p w14:paraId="7934233B" w14:textId="73A749F4" w:rsidR="001D73B8" w:rsidRPr="00267E9A" w:rsidRDefault="001D73B8" w:rsidP="001D73B8">
            <w:pPr>
              <w:jc w:val="both"/>
              <w:rPr>
                <w:rFonts w:ascii="Arial" w:hAnsi="Arial" w:cs="Arial"/>
              </w:rPr>
            </w:pPr>
            <w:r w:rsidRPr="00267E9A">
              <w:rPr>
                <w:rFonts w:ascii="Arial" w:hAnsi="Arial" w:cs="Arial"/>
              </w:rPr>
              <w:t>CAPALABA</w:t>
            </w:r>
          </w:p>
        </w:tc>
        <w:tc>
          <w:tcPr>
            <w:tcW w:w="3211" w:type="dxa"/>
            <w:vAlign w:val="bottom"/>
          </w:tcPr>
          <w:p w14:paraId="5C672872" w14:textId="66219DA5" w:rsidR="001D73B8" w:rsidRPr="00267E9A" w:rsidRDefault="001D73B8" w:rsidP="001D73B8">
            <w:pPr>
              <w:jc w:val="both"/>
              <w:rPr>
                <w:rFonts w:ascii="Arial" w:hAnsi="Arial" w:cs="Arial"/>
                <w:bCs/>
              </w:rPr>
            </w:pPr>
            <w:r w:rsidRPr="00267E9A">
              <w:rPr>
                <w:rFonts w:ascii="Arial" w:hAnsi="Arial" w:cs="Arial"/>
              </w:rPr>
              <w:t>45</w:t>
            </w:r>
          </w:p>
        </w:tc>
        <w:tc>
          <w:tcPr>
            <w:tcW w:w="3212" w:type="dxa"/>
            <w:vAlign w:val="bottom"/>
          </w:tcPr>
          <w:p w14:paraId="2FCE1C24" w14:textId="5367B302" w:rsidR="001D73B8" w:rsidRPr="00267E9A" w:rsidRDefault="001D73B8" w:rsidP="001D73B8">
            <w:pPr>
              <w:jc w:val="both"/>
              <w:rPr>
                <w:rFonts w:ascii="Arial" w:hAnsi="Arial" w:cs="Arial"/>
                <w:bCs/>
              </w:rPr>
            </w:pPr>
            <w:r w:rsidRPr="00267E9A">
              <w:rPr>
                <w:rFonts w:ascii="Arial" w:hAnsi="Arial" w:cs="Arial"/>
              </w:rPr>
              <w:t>34,999</w:t>
            </w:r>
          </w:p>
        </w:tc>
      </w:tr>
      <w:tr w:rsidR="001D73B8" w:rsidRPr="00655233" w14:paraId="1EB7E709" w14:textId="111A4EBF" w:rsidTr="000168BF">
        <w:tc>
          <w:tcPr>
            <w:tcW w:w="3211" w:type="dxa"/>
            <w:vAlign w:val="bottom"/>
          </w:tcPr>
          <w:p w14:paraId="2ACB61A3" w14:textId="73CCFCF7" w:rsidR="001D73B8" w:rsidRPr="00267E9A" w:rsidRDefault="001D73B8" w:rsidP="001D73B8">
            <w:pPr>
              <w:jc w:val="both"/>
              <w:rPr>
                <w:rFonts w:ascii="Arial" w:hAnsi="Arial" w:cs="Arial"/>
              </w:rPr>
            </w:pPr>
            <w:r w:rsidRPr="00267E9A">
              <w:rPr>
                <w:rFonts w:ascii="Arial" w:hAnsi="Arial" w:cs="Arial"/>
              </w:rPr>
              <w:t>CLAYFIELD</w:t>
            </w:r>
          </w:p>
        </w:tc>
        <w:tc>
          <w:tcPr>
            <w:tcW w:w="3211" w:type="dxa"/>
            <w:vAlign w:val="bottom"/>
          </w:tcPr>
          <w:p w14:paraId="766F2DD5" w14:textId="32A9A09A" w:rsidR="001D73B8" w:rsidRPr="00267E9A" w:rsidRDefault="001D73B8" w:rsidP="001D73B8">
            <w:pPr>
              <w:jc w:val="both"/>
              <w:rPr>
                <w:rFonts w:ascii="Arial" w:hAnsi="Arial" w:cs="Arial"/>
              </w:rPr>
            </w:pPr>
            <w:r w:rsidRPr="00267E9A">
              <w:rPr>
                <w:rFonts w:ascii="Arial" w:hAnsi="Arial" w:cs="Arial"/>
              </w:rPr>
              <w:t>71</w:t>
            </w:r>
          </w:p>
        </w:tc>
        <w:tc>
          <w:tcPr>
            <w:tcW w:w="3212" w:type="dxa"/>
            <w:vAlign w:val="bottom"/>
          </w:tcPr>
          <w:p w14:paraId="394BBBAC" w14:textId="4C4B3462" w:rsidR="001D73B8" w:rsidRPr="00267E9A" w:rsidRDefault="001D73B8" w:rsidP="001D73B8">
            <w:pPr>
              <w:jc w:val="both"/>
              <w:rPr>
                <w:rFonts w:ascii="Arial" w:hAnsi="Arial" w:cs="Arial"/>
              </w:rPr>
            </w:pPr>
            <w:r w:rsidRPr="00267E9A">
              <w:rPr>
                <w:rFonts w:ascii="Arial" w:hAnsi="Arial" w:cs="Arial"/>
              </w:rPr>
              <w:t>35,616</w:t>
            </w:r>
          </w:p>
        </w:tc>
      </w:tr>
      <w:tr w:rsidR="001D73B8" w:rsidRPr="00655233" w14:paraId="4168E883" w14:textId="296B777F" w:rsidTr="000168BF">
        <w:tc>
          <w:tcPr>
            <w:tcW w:w="3211" w:type="dxa"/>
            <w:vAlign w:val="bottom"/>
          </w:tcPr>
          <w:p w14:paraId="102718DE" w14:textId="1A117C28" w:rsidR="001D73B8" w:rsidRPr="00267E9A" w:rsidRDefault="001D73B8" w:rsidP="001D73B8">
            <w:pPr>
              <w:jc w:val="both"/>
              <w:rPr>
                <w:rFonts w:ascii="Arial" w:hAnsi="Arial" w:cs="Arial"/>
              </w:rPr>
            </w:pPr>
            <w:r w:rsidRPr="00267E9A">
              <w:rPr>
                <w:rFonts w:ascii="Arial" w:hAnsi="Arial" w:cs="Arial"/>
              </w:rPr>
              <w:t>CONDAMINE</w:t>
            </w:r>
          </w:p>
        </w:tc>
        <w:tc>
          <w:tcPr>
            <w:tcW w:w="3211" w:type="dxa"/>
            <w:vAlign w:val="bottom"/>
          </w:tcPr>
          <w:p w14:paraId="462B044B" w14:textId="30830FBC" w:rsidR="001D73B8" w:rsidRPr="00267E9A" w:rsidRDefault="001D73B8" w:rsidP="001D73B8">
            <w:pPr>
              <w:jc w:val="both"/>
              <w:rPr>
                <w:rFonts w:ascii="Arial" w:hAnsi="Arial" w:cs="Arial"/>
              </w:rPr>
            </w:pPr>
            <w:r w:rsidRPr="00267E9A">
              <w:rPr>
                <w:rFonts w:ascii="Arial" w:hAnsi="Arial" w:cs="Arial"/>
              </w:rPr>
              <w:t>6,563</w:t>
            </w:r>
          </w:p>
        </w:tc>
        <w:tc>
          <w:tcPr>
            <w:tcW w:w="3212" w:type="dxa"/>
            <w:vAlign w:val="bottom"/>
          </w:tcPr>
          <w:p w14:paraId="1AD41DF4" w14:textId="7C257993" w:rsidR="001D73B8" w:rsidRPr="00267E9A" w:rsidRDefault="001D73B8" w:rsidP="001D73B8">
            <w:pPr>
              <w:jc w:val="both"/>
              <w:rPr>
                <w:rFonts w:ascii="Arial" w:hAnsi="Arial" w:cs="Arial"/>
              </w:rPr>
            </w:pPr>
            <w:r w:rsidRPr="00267E9A">
              <w:rPr>
                <w:rFonts w:ascii="Arial" w:hAnsi="Arial" w:cs="Arial"/>
              </w:rPr>
              <w:t>34,755</w:t>
            </w:r>
          </w:p>
        </w:tc>
      </w:tr>
      <w:tr w:rsidR="001D73B8" w:rsidRPr="00655233" w14:paraId="52C1198D" w14:textId="568DD2CF" w:rsidTr="000168BF">
        <w:tc>
          <w:tcPr>
            <w:tcW w:w="3211" w:type="dxa"/>
            <w:vAlign w:val="bottom"/>
          </w:tcPr>
          <w:p w14:paraId="70ACC3F3" w14:textId="2541AA31" w:rsidR="001D73B8" w:rsidRPr="00267E9A" w:rsidRDefault="001D73B8" w:rsidP="001D73B8">
            <w:pPr>
              <w:jc w:val="both"/>
              <w:rPr>
                <w:rFonts w:ascii="Arial" w:hAnsi="Arial" w:cs="Arial"/>
              </w:rPr>
            </w:pPr>
            <w:r w:rsidRPr="00267E9A">
              <w:rPr>
                <w:rFonts w:ascii="Arial" w:hAnsi="Arial" w:cs="Arial"/>
                <w:bCs/>
              </w:rPr>
              <w:t>COOK</w:t>
            </w:r>
          </w:p>
        </w:tc>
        <w:tc>
          <w:tcPr>
            <w:tcW w:w="3211" w:type="dxa"/>
            <w:vAlign w:val="bottom"/>
          </w:tcPr>
          <w:p w14:paraId="5E47A1E4" w14:textId="2EFF6655" w:rsidR="001D73B8" w:rsidRPr="00267E9A" w:rsidRDefault="001D73B8" w:rsidP="001D73B8">
            <w:pPr>
              <w:jc w:val="both"/>
              <w:rPr>
                <w:rFonts w:ascii="Arial" w:hAnsi="Arial" w:cs="Arial"/>
                <w:bCs/>
              </w:rPr>
            </w:pPr>
            <w:r w:rsidRPr="00267E9A">
              <w:rPr>
                <w:rFonts w:ascii="Arial" w:hAnsi="Arial" w:cs="Arial"/>
                <w:bCs/>
              </w:rPr>
              <w:t>196,836</w:t>
            </w:r>
          </w:p>
        </w:tc>
        <w:tc>
          <w:tcPr>
            <w:tcW w:w="3212" w:type="dxa"/>
            <w:vAlign w:val="bottom"/>
          </w:tcPr>
          <w:p w14:paraId="19DD3FBF" w14:textId="44B604C6" w:rsidR="001D73B8" w:rsidRPr="00267E9A" w:rsidRDefault="001D73B8" w:rsidP="001D73B8">
            <w:pPr>
              <w:jc w:val="both"/>
              <w:rPr>
                <w:rFonts w:ascii="Arial" w:hAnsi="Arial" w:cs="Arial"/>
                <w:bCs/>
              </w:rPr>
            </w:pPr>
            <w:r w:rsidRPr="00267E9A">
              <w:rPr>
                <w:rFonts w:ascii="Arial" w:hAnsi="Arial" w:cs="Arial"/>
                <w:bCs/>
              </w:rPr>
              <w:t>31,455</w:t>
            </w:r>
          </w:p>
        </w:tc>
      </w:tr>
      <w:tr w:rsidR="001D73B8" w:rsidRPr="00655233" w14:paraId="4DADCE63" w14:textId="57E32F1E" w:rsidTr="000168BF">
        <w:tc>
          <w:tcPr>
            <w:tcW w:w="3211" w:type="dxa"/>
            <w:vAlign w:val="bottom"/>
          </w:tcPr>
          <w:p w14:paraId="54FE0E0A" w14:textId="1A98AF44" w:rsidR="001D73B8" w:rsidRPr="00267E9A" w:rsidRDefault="001D73B8" w:rsidP="001D73B8">
            <w:pPr>
              <w:jc w:val="both"/>
              <w:rPr>
                <w:rFonts w:ascii="Arial" w:hAnsi="Arial" w:cs="Arial"/>
              </w:rPr>
            </w:pPr>
            <w:r w:rsidRPr="00267E9A">
              <w:rPr>
                <w:rFonts w:ascii="Arial" w:hAnsi="Arial" w:cs="Arial"/>
              </w:rPr>
              <w:t>COOPER</w:t>
            </w:r>
          </w:p>
        </w:tc>
        <w:tc>
          <w:tcPr>
            <w:tcW w:w="3211" w:type="dxa"/>
            <w:vAlign w:val="bottom"/>
          </w:tcPr>
          <w:p w14:paraId="0142DCE1" w14:textId="170585DA" w:rsidR="001D73B8" w:rsidRPr="00267E9A" w:rsidRDefault="001D73B8" w:rsidP="001D73B8">
            <w:pPr>
              <w:jc w:val="both"/>
              <w:rPr>
                <w:rFonts w:ascii="Arial" w:hAnsi="Arial" w:cs="Arial"/>
              </w:rPr>
            </w:pPr>
            <w:r w:rsidRPr="00267E9A">
              <w:rPr>
                <w:rFonts w:ascii="Arial" w:hAnsi="Arial" w:cs="Arial"/>
              </w:rPr>
              <w:t>63</w:t>
            </w:r>
          </w:p>
        </w:tc>
        <w:tc>
          <w:tcPr>
            <w:tcW w:w="3212" w:type="dxa"/>
            <w:vAlign w:val="bottom"/>
          </w:tcPr>
          <w:p w14:paraId="41937C99" w14:textId="15E1E9E3" w:rsidR="001D73B8" w:rsidRPr="00267E9A" w:rsidRDefault="001D73B8" w:rsidP="001D73B8">
            <w:pPr>
              <w:jc w:val="both"/>
              <w:rPr>
                <w:rFonts w:ascii="Arial" w:hAnsi="Arial" w:cs="Arial"/>
              </w:rPr>
            </w:pPr>
            <w:r w:rsidRPr="00267E9A">
              <w:rPr>
                <w:rFonts w:ascii="Arial" w:hAnsi="Arial" w:cs="Arial"/>
              </w:rPr>
              <w:t>35,860</w:t>
            </w:r>
          </w:p>
        </w:tc>
      </w:tr>
      <w:tr w:rsidR="001D73B8" w:rsidRPr="00655233" w14:paraId="78738557" w14:textId="521FC63C" w:rsidTr="000168BF">
        <w:tc>
          <w:tcPr>
            <w:tcW w:w="3211" w:type="dxa"/>
            <w:vAlign w:val="bottom"/>
          </w:tcPr>
          <w:p w14:paraId="1FD39671" w14:textId="6E8877A0" w:rsidR="001D73B8" w:rsidRPr="00267E9A" w:rsidRDefault="001D73B8" w:rsidP="001D73B8">
            <w:pPr>
              <w:jc w:val="both"/>
              <w:rPr>
                <w:rFonts w:ascii="Arial" w:hAnsi="Arial" w:cs="Arial"/>
              </w:rPr>
            </w:pPr>
            <w:r w:rsidRPr="00267E9A">
              <w:rPr>
                <w:rFonts w:ascii="Arial" w:hAnsi="Arial" w:cs="Arial"/>
              </w:rPr>
              <w:t>EVERTON</w:t>
            </w:r>
          </w:p>
        </w:tc>
        <w:tc>
          <w:tcPr>
            <w:tcW w:w="3211" w:type="dxa"/>
            <w:vAlign w:val="bottom"/>
          </w:tcPr>
          <w:p w14:paraId="5A014A35" w14:textId="49ECADCC" w:rsidR="001D73B8" w:rsidRPr="00267E9A" w:rsidRDefault="001D73B8" w:rsidP="001D73B8">
            <w:pPr>
              <w:jc w:val="both"/>
              <w:rPr>
                <w:rFonts w:ascii="Arial" w:hAnsi="Arial" w:cs="Arial"/>
              </w:rPr>
            </w:pPr>
            <w:r w:rsidRPr="00267E9A">
              <w:rPr>
                <w:rFonts w:ascii="Arial" w:hAnsi="Arial" w:cs="Arial"/>
              </w:rPr>
              <w:t>48</w:t>
            </w:r>
          </w:p>
        </w:tc>
        <w:tc>
          <w:tcPr>
            <w:tcW w:w="3212" w:type="dxa"/>
            <w:vAlign w:val="bottom"/>
          </w:tcPr>
          <w:p w14:paraId="2804BEAB" w14:textId="16D667A8" w:rsidR="001D73B8" w:rsidRPr="00267E9A" w:rsidRDefault="001D73B8" w:rsidP="001D73B8">
            <w:pPr>
              <w:jc w:val="both"/>
              <w:rPr>
                <w:rFonts w:ascii="Arial" w:hAnsi="Arial" w:cs="Arial"/>
              </w:rPr>
            </w:pPr>
            <w:r w:rsidRPr="00267E9A">
              <w:rPr>
                <w:rFonts w:ascii="Arial" w:hAnsi="Arial" w:cs="Arial"/>
              </w:rPr>
              <w:t>35,785</w:t>
            </w:r>
          </w:p>
        </w:tc>
      </w:tr>
      <w:tr w:rsidR="001D73B8" w:rsidRPr="00655233" w14:paraId="3329E1B1" w14:textId="59137BEA" w:rsidTr="000168BF">
        <w:tc>
          <w:tcPr>
            <w:tcW w:w="3211" w:type="dxa"/>
            <w:vAlign w:val="bottom"/>
          </w:tcPr>
          <w:p w14:paraId="02CF55A4" w14:textId="7FA9C514" w:rsidR="001D73B8" w:rsidRPr="00267E9A" w:rsidRDefault="001D73B8" w:rsidP="001D73B8">
            <w:pPr>
              <w:jc w:val="both"/>
              <w:rPr>
                <w:rFonts w:ascii="Arial" w:hAnsi="Arial" w:cs="Arial"/>
              </w:rPr>
            </w:pPr>
            <w:r w:rsidRPr="00267E9A">
              <w:rPr>
                <w:rFonts w:ascii="Arial" w:hAnsi="Arial" w:cs="Arial"/>
                <w:bCs/>
              </w:rPr>
              <w:t>GREGORY</w:t>
            </w:r>
          </w:p>
        </w:tc>
        <w:tc>
          <w:tcPr>
            <w:tcW w:w="3211" w:type="dxa"/>
            <w:vAlign w:val="bottom"/>
          </w:tcPr>
          <w:p w14:paraId="5F452248" w14:textId="17D44E64" w:rsidR="001D73B8" w:rsidRPr="00267E9A" w:rsidRDefault="001D73B8" w:rsidP="001D73B8">
            <w:pPr>
              <w:jc w:val="both"/>
              <w:rPr>
                <w:rFonts w:ascii="Arial" w:hAnsi="Arial" w:cs="Arial"/>
              </w:rPr>
            </w:pPr>
            <w:r w:rsidRPr="00267E9A">
              <w:rPr>
                <w:rFonts w:ascii="Arial" w:hAnsi="Arial" w:cs="Arial"/>
                <w:bCs/>
              </w:rPr>
              <w:t>459,681</w:t>
            </w:r>
          </w:p>
        </w:tc>
        <w:tc>
          <w:tcPr>
            <w:tcW w:w="3212" w:type="dxa"/>
            <w:vAlign w:val="bottom"/>
          </w:tcPr>
          <w:p w14:paraId="5B859905" w14:textId="3A5368BB" w:rsidR="001D73B8" w:rsidRPr="00267E9A" w:rsidRDefault="001D73B8" w:rsidP="001D73B8">
            <w:pPr>
              <w:jc w:val="both"/>
              <w:rPr>
                <w:rFonts w:ascii="Arial" w:hAnsi="Arial" w:cs="Arial"/>
              </w:rPr>
            </w:pPr>
            <w:r w:rsidRPr="00267E9A">
              <w:rPr>
                <w:rFonts w:ascii="Arial" w:hAnsi="Arial" w:cs="Arial"/>
                <w:bCs/>
              </w:rPr>
              <w:t>24,406</w:t>
            </w:r>
          </w:p>
        </w:tc>
      </w:tr>
      <w:tr w:rsidR="001D73B8" w:rsidRPr="00655233" w14:paraId="4DD7AD45" w14:textId="2F4C4CEE" w:rsidTr="000168BF">
        <w:tc>
          <w:tcPr>
            <w:tcW w:w="3211" w:type="dxa"/>
            <w:vAlign w:val="bottom"/>
          </w:tcPr>
          <w:p w14:paraId="68C4066F" w14:textId="45EF9156" w:rsidR="001D73B8" w:rsidRPr="00267E9A" w:rsidRDefault="001D73B8" w:rsidP="001D73B8">
            <w:pPr>
              <w:jc w:val="both"/>
              <w:rPr>
                <w:rFonts w:ascii="Arial" w:hAnsi="Arial" w:cs="Arial"/>
                <w:b/>
              </w:rPr>
            </w:pPr>
            <w:r w:rsidRPr="00267E9A">
              <w:rPr>
                <w:rFonts w:ascii="Arial" w:hAnsi="Arial" w:cs="Arial"/>
              </w:rPr>
              <w:t>GYMPIE</w:t>
            </w:r>
          </w:p>
        </w:tc>
        <w:tc>
          <w:tcPr>
            <w:tcW w:w="3211" w:type="dxa"/>
            <w:vAlign w:val="bottom"/>
          </w:tcPr>
          <w:p w14:paraId="2D3150B8" w14:textId="46D01FA7" w:rsidR="001D73B8" w:rsidRPr="00267E9A" w:rsidRDefault="001D73B8" w:rsidP="001D73B8">
            <w:pPr>
              <w:jc w:val="both"/>
              <w:rPr>
                <w:rFonts w:ascii="Arial" w:hAnsi="Arial" w:cs="Arial"/>
              </w:rPr>
            </w:pPr>
            <w:r w:rsidRPr="00267E9A">
              <w:rPr>
                <w:rFonts w:ascii="Arial" w:hAnsi="Arial" w:cs="Arial"/>
              </w:rPr>
              <w:t>4,628</w:t>
            </w:r>
          </w:p>
        </w:tc>
        <w:tc>
          <w:tcPr>
            <w:tcW w:w="3212" w:type="dxa"/>
            <w:vAlign w:val="bottom"/>
          </w:tcPr>
          <w:p w14:paraId="1D300075" w14:textId="2CE59976" w:rsidR="001D73B8" w:rsidRPr="00267E9A" w:rsidRDefault="001D73B8" w:rsidP="001D73B8">
            <w:pPr>
              <w:jc w:val="both"/>
              <w:rPr>
                <w:rFonts w:ascii="Arial" w:hAnsi="Arial" w:cs="Arial"/>
              </w:rPr>
            </w:pPr>
            <w:r w:rsidRPr="00267E9A">
              <w:rPr>
                <w:rFonts w:ascii="Arial" w:hAnsi="Arial" w:cs="Arial"/>
              </w:rPr>
              <w:t>34,983</w:t>
            </w:r>
          </w:p>
        </w:tc>
      </w:tr>
      <w:tr w:rsidR="001D73B8" w:rsidRPr="00655233" w14:paraId="21C02EAF" w14:textId="558E529B" w:rsidTr="000168BF">
        <w:tc>
          <w:tcPr>
            <w:tcW w:w="3211" w:type="dxa"/>
            <w:vAlign w:val="bottom"/>
          </w:tcPr>
          <w:p w14:paraId="661EFFDD" w14:textId="12A760B8" w:rsidR="001D73B8" w:rsidRPr="00267E9A" w:rsidRDefault="001D73B8" w:rsidP="001D73B8">
            <w:pPr>
              <w:jc w:val="both"/>
              <w:rPr>
                <w:rFonts w:ascii="Arial" w:hAnsi="Arial" w:cs="Arial"/>
                <w:b/>
              </w:rPr>
            </w:pPr>
            <w:r w:rsidRPr="00267E9A">
              <w:rPr>
                <w:rFonts w:ascii="Arial" w:hAnsi="Arial" w:cs="Arial"/>
              </w:rPr>
              <w:t>HERVEY BAY</w:t>
            </w:r>
          </w:p>
        </w:tc>
        <w:tc>
          <w:tcPr>
            <w:tcW w:w="3211" w:type="dxa"/>
            <w:vAlign w:val="bottom"/>
          </w:tcPr>
          <w:p w14:paraId="0C331C6C" w14:textId="395B34E4" w:rsidR="001D73B8" w:rsidRPr="00267E9A" w:rsidRDefault="001D73B8" w:rsidP="001D73B8">
            <w:pPr>
              <w:jc w:val="both"/>
              <w:rPr>
                <w:rFonts w:ascii="Arial" w:hAnsi="Arial" w:cs="Arial"/>
              </w:rPr>
            </w:pPr>
            <w:r w:rsidRPr="00267E9A">
              <w:rPr>
                <w:rFonts w:ascii="Arial" w:hAnsi="Arial" w:cs="Arial"/>
              </w:rPr>
              <w:t>1,809</w:t>
            </w:r>
          </w:p>
        </w:tc>
        <w:tc>
          <w:tcPr>
            <w:tcW w:w="3212" w:type="dxa"/>
            <w:vAlign w:val="bottom"/>
          </w:tcPr>
          <w:p w14:paraId="5003F6CC" w14:textId="7F3D214D" w:rsidR="001D73B8" w:rsidRPr="00267E9A" w:rsidRDefault="001D73B8" w:rsidP="001D73B8">
            <w:pPr>
              <w:jc w:val="both"/>
              <w:rPr>
                <w:rFonts w:ascii="Arial" w:hAnsi="Arial" w:cs="Arial"/>
              </w:rPr>
            </w:pPr>
            <w:r w:rsidRPr="00267E9A">
              <w:rPr>
                <w:rFonts w:ascii="Arial" w:hAnsi="Arial" w:cs="Arial"/>
              </w:rPr>
              <w:t>35,784</w:t>
            </w:r>
          </w:p>
        </w:tc>
      </w:tr>
      <w:tr w:rsidR="001D73B8" w:rsidRPr="00655233" w14:paraId="71877B52" w14:textId="431FDEEE" w:rsidTr="000168BF">
        <w:tc>
          <w:tcPr>
            <w:tcW w:w="3211" w:type="dxa"/>
            <w:vAlign w:val="bottom"/>
          </w:tcPr>
          <w:p w14:paraId="64CBB1F5" w14:textId="3A362978" w:rsidR="001D73B8" w:rsidRPr="00267E9A" w:rsidRDefault="001D73B8" w:rsidP="001D73B8">
            <w:pPr>
              <w:jc w:val="both"/>
              <w:rPr>
                <w:rFonts w:ascii="Arial" w:hAnsi="Arial" w:cs="Arial"/>
                <w:b/>
              </w:rPr>
            </w:pPr>
            <w:r w:rsidRPr="00267E9A">
              <w:rPr>
                <w:rFonts w:ascii="Arial" w:hAnsi="Arial" w:cs="Arial"/>
              </w:rPr>
              <w:t>HILL</w:t>
            </w:r>
          </w:p>
        </w:tc>
        <w:tc>
          <w:tcPr>
            <w:tcW w:w="3211" w:type="dxa"/>
            <w:vAlign w:val="bottom"/>
          </w:tcPr>
          <w:p w14:paraId="73A2DAE8" w14:textId="7B08E5E4" w:rsidR="001D73B8" w:rsidRPr="00267E9A" w:rsidRDefault="001D73B8" w:rsidP="001D73B8">
            <w:pPr>
              <w:jc w:val="both"/>
              <w:rPr>
                <w:rFonts w:ascii="Arial" w:hAnsi="Arial" w:cs="Arial"/>
              </w:rPr>
            </w:pPr>
            <w:r w:rsidRPr="00267E9A">
              <w:rPr>
                <w:rFonts w:ascii="Arial" w:hAnsi="Arial" w:cs="Arial"/>
              </w:rPr>
              <w:t>19,752</w:t>
            </w:r>
          </w:p>
        </w:tc>
        <w:tc>
          <w:tcPr>
            <w:tcW w:w="3212" w:type="dxa"/>
            <w:vAlign w:val="bottom"/>
          </w:tcPr>
          <w:p w14:paraId="38B81CBD" w14:textId="67337437" w:rsidR="001D73B8" w:rsidRPr="00267E9A" w:rsidRDefault="001D73B8" w:rsidP="001D73B8">
            <w:pPr>
              <w:jc w:val="both"/>
              <w:rPr>
                <w:rFonts w:ascii="Arial" w:hAnsi="Arial" w:cs="Arial"/>
              </w:rPr>
            </w:pPr>
            <w:r w:rsidRPr="00267E9A">
              <w:rPr>
                <w:rFonts w:ascii="Arial" w:hAnsi="Arial" w:cs="Arial"/>
              </w:rPr>
              <w:t>35,916</w:t>
            </w:r>
          </w:p>
        </w:tc>
      </w:tr>
      <w:tr w:rsidR="001D73B8" w:rsidRPr="00655233" w14:paraId="20F6565F" w14:textId="0A33550E" w:rsidTr="000168BF">
        <w:tc>
          <w:tcPr>
            <w:tcW w:w="3211" w:type="dxa"/>
            <w:vAlign w:val="bottom"/>
          </w:tcPr>
          <w:p w14:paraId="7592EB34" w14:textId="4AE1A407" w:rsidR="001D73B8" w:rsidRPr="00267E9A" w:rsidRDefault="001D73B8" w:rsidP="001D73B8">
            <w:pPr>
              <w:jc w:val="both"/>
              <w:rPr>
                <w:rFonts w:ascii="Arial" w:hAnsi="Arial" w:cs="Arial"/>
                <w:b/>
              </w:rPr>
            </w:pPr>
            <w:r w:rsidRPr="00267E9A">
              <w:rPr>
                <w:rFonts w:ascii="Arial" w:hAnsi="Arial" w:cs="Arial"/>
              </w:rPr>
              <w:t>LYTTON</w:t>
            </w:r>
          </w:p>
        </w:tc>
        <w:tc>
          <w:tcPr>
            <w:tcW w:w="3211" w:type="dxa"/>
            <w:vAlign w:val="bottom"/>
          </w:tcPr>
          <w:p w14:paraId="3A6172D6" w14:textId="1F685E95" w:rsidR="001D73B8" w:rsidRPr="00267E9A" w:rsidRDefault="001D73B8" w:rsidP="001D73B8">
            <w:pPr>
              <w:jc w:val="both"/>
              <w:rPr>
                <w:rFonts w:ascii="Arial" w:hAnsi="Arial" w:cs="Arial"/>
              </w:rPr>
            </w:pPr>
            <w:r w:rsidRPr="00267E9A">
              <w:rPr>
                <w:rFonts w:ascii="Arial" w:hAnsi="Arial" w:cs="Arial"/>
              </w:rPr>
              <w:t>65</w:t>
            </w:r>
          </w:p>
        </w:tc>
        <w:tc>
          <w:tcPr>
            <w:tcW w:w="3212" w:type="dxa"/>
            <w:vAlign w:val="bottom"/>
          </w:tcPr>
          <w:p w14:paraId="6E52BE1E" w14:textId="3BFE5BE4" w:rsidR="001D73B8" w:rsidRPr="00267E9A" w:rsidRDefault="001D73B8" w:rsidP="001D73B8">
            <w:pPr>
              <w:jc w:val="both"/>
              <w:rPr>
                <w:rFonts w:ascii="Arial" w:hAnsi="Arial" w:cs="Arial"/>
              </w:rPr>
            </w:pPr>
            <w:r w:rsidRPr="00267E9A">
              <w:rPr>
                <w:rFonts w:ascii="Arial" w:hAnsi="Arial" w:cs="Arial"/>
              </w:rPr>
              <w:t>34,983</w:t>
            </w:r>
          </w:p>
        </w:tc>
      </w:tr>
      <w:tr w:rsidR="001D73B8" w:rsidRPr="00655233" w14:paraId="605810F0" w14:textId="77548266" w:rsidTr="000168BF">
        <w:tc>
          <w:tcPr>
            <w:tcW w:w="3211" w:type="dxa"/>
            <w:vAlign w:val="bottom"/>
          </w:tcPr>
          <w:p w14:paraId="255C2D04" w14:textId="4D5E8CAA" w:rsidR="001D73B8" w:rsidRPr="00267E9A" w:rsidRDefault="001D73B8" w:rsidP="001D73B8">
            <w:pPr>
              <w:jc w:val="both"/>
              <w:rPr>
                <w:rFonts w:ascii="Arial" w:hAnsi="Arial" w:cs="Arial"/>
                <w:b/>
              </w:rPr>
            </w:pPr>
            <w:r w:rsidRPr="00267E9A">
              <w:rPr>
                <w:rFonts w:ascii="Arial" w:hAnsi="Arial" w:cs="Arial"/>
              </w:rPr>
              <w:t>MACKAY</w:t>
            </w:r>
          </w:p>
        </w:tc>
        <w:tc>
          <w:tcPr>
            <w:tcW w:w="3211" w:type="dxa"/>
            <w:vAlign w:val="bottom"/>
          </w:tcPr>
          <w:p w14:paraId="77A1CDBA" w14:textId="02012C43" w:rsidR="001D73B8" w:rsidRPr="00267E9A" w:rsidRDefault="001D73B8" w:rsidP="001D73B8">
            <w:pPr>
              <w:jc w:val="both"/>
              <w:rPr>
                <w:rFonts w:ascii="Arial" w:hAnsi="Arial" w:cs="Arial"/>
              </w:rPr>
            </w:pPr>
            <w:r w:rsidRPr="00267E9A">
              <w:rPr>
                <w:rFonts w:ascii="Arial" w:hAnsi="Arial" w:cs="Arial"/>
              </w:rPr>
              <w:t>80</w:t>
            </w:r>
          </w:p>
        </w:tc>
        <w:tc>
          <w:tcPr>
            <w:tcW w:w="3212" w:type="dxa"/>
            <w:vAlign w:val="bottom"/>
          </w:tcPr>
          <w:p w14:paraId="001B8CDA" w14:textId="2818019C" w:rsidR="001D73B8" w:rsidRPr="00267E9A" w:rsidRDefault="001D73B8" w:rsidP="001D73B8">
            <w:pPr>
              <w:jc w:val="both"/>
              <w:rPr>
                <w:rFonts w:ascii="Arial" w:hAnsi="Arial" w:cs="Arial"/>
              </w:rPr>
            </w:pPr>
            <w:r w:rsidRPr="00267E9A">
              <w:rPr>
                <w:rFonts w:ascii="Arial" w:hAnsi="Arial" w:cs="Arial"/>
              </w:rPr>
              <w:t>36,154</w:t>
            </w:r>
          </w:p>
        </w:tc>
      </w:tr>
      <w:tr w:rsidR="001D73B8" w:rsidRPr="00655233" w14:paraId="773CEE71" w14:textId="3BF73C2C" w:rsidTr="000168BF">
        <w:tc>
          <w:tcPr>
            <w:tcW w:w="3211" w:type="dxa"/>
            <w:vAlign w:val="bottom"/>
          </w:tcPr>
          <w:p w14:paraId="2D8EB6E8" w14:textId="3F4733B8" w:rsidR="001D73B8" w:rsidRPr="00267E9A" w:rsidRDefault="001D73B8" w:rsidP="001D73B8">
            <w:pPr>
              <w:jc w:val="both"/>
              <w:rPr>
                <w:rFonts w:ascii="Arial" w:hAnsi="Arial" w:cs="Arial"/>
                <w:b/>
              </w:rPr>
            </w:pPr>
            <w:r w:rsidRPr="00267E9A">
              <w:rPr>
                <w:rFonts w:ascii="Arial" w:hAnsi="Arial" w:cs="Arial"/>
              </w:rPr>
              <w:t>MAIWAR</w:t>
            </w:r>
          </w:p>
        </w:tc>
        <w:tc>
          <w:tcPr>
            <w:tcW w:w="3211" w:type="dxa"/>
            <w:vAlign w:val="bottom"/>
          </w:tcPr>
          <w:p w14:paraId="5B9B027A" w14:textId="020BA750" w:rsidR="001D73B8" w:rsidRPr="00267E9A" w:rsidRDefault="001D73B8" w:rsidP="001D73B8">
            <w:pPr>
              <w:jc w:val="both"/>
              <w:rPr>
                <w:rFonts w:ascii="Arial" w:hAnsi="Arial" w:cs="Arial"/>
              </w:rPr>
            </w:pPr>
            <w:r w:rsidRPr="00267E9A">
              <w:rPr>
                <w:rFonts w:ascii="Arial" w:hAnsi="Arial" w:cs="Arial"/>
              </w:rPr>
              <w:t>38</w:t>
            </w:r>
          </w:p>
        </w:tc>
        <w:tc>
          <w:tcPr>
            <w:tcW w:w="3212" w:type="dxa"/>
            <w:vAlign w:val="bottom"/>
          </w:tcPr>
          <w:p w14:paraId="16CC2793" w14:textId="3C0297F6" w:rsidR="001D73B8" w:rsidRPr="00267E9A" w:rsidRDefault="001D73B8" w:rsidP="001D73B8">
            <w:pPr>
              <w:jc w:val="both"/>
              <w:rPr>
                <w:rFonts w:ascii="Arial" w:hAnsi="Arial" w:cs="Arial"/>
              </w:rPr>
            </w:pPr>
            <w:r w:rsidRPr="00267E9A">
              <w:rPr>
                <w:rFonts w:ascii="Arial" w:hAnsi="Arial" w:cs="Arial"/>
              </w:rPr>
              <w:t>35,925</w:t>
            </w:r>
          </w:p>
        </w:tc>
      </w:tr>
      <w:tr w:rsidR="001D73B8" w:rsidRPr="00655233" w14:paraId="170E7D3E" w14:textId="3116EE1F" w:rsidTr="000168BF">
        <w:tc>
          <w:tcPr>
            <w:tcW w:w="3211" w:type="dxa"/>
            <w:vAlign w:val="bottom"/>
          </w:tcPr>
          <w:p w14:paraId="779453F1" w14:textId="2997EB25" w:rsidR="001D73B8" w:rsidRPr="00267E9A" w:rsidRDefault="001D73B8" w:rsidP="001D73B8">
            <w:pPr>
              <w:jc w:val="both"/>
              <w:rPr>
                <w:rFonts w:ascii="Arial" w:hAnsi="Arial" w:cs="Arial"/>
                <w:b/>
              </w:rPr>
            </w:pPr>
            <w:r w:rsidRPr="00267E9A">
              <w:rPr>
                <w:rFonts w:ascii="Arial" w:hAnsi="Arial" w:cs="Arial"/>
              </w:rPr>
              <w:t>MARYBOROUGH</w:t>
            </w:r>
          </w:p>
        </w:tc>
        <w:tc>
          <w:tcPr>
            <w:tcW w:w="3211" w:type="dxa"/>
            <w:vAlign w:val="bottom"/>
          </w:tcPr>
          <w:p w14:paraId="7120F11B" w14:textId="141E588C" w:rsidR="001D73B8" w:rsidRPr="00267E9A" w:rsidRDefault="001D73B8" w:rsidP="001D73B8">
            <w:pPr>
              <w:jc w:val="both"/>
              <w:rPr>
                <w:rFonts w:ascii="Arial" w:hAnsi="Arial" w:cs="Arial"/>
              </w:rPr>
            </w:pPr>
            <w:r w:rsidRPr="00267E9A">
              <w:rPr>
                <w:rFonts w:ascii="Arial" w:hAnsi="Arial" w:cs="Arial"/>
              </w:rPr>
              <w:t>4,705</w:t>
            </w:r>
          </w:p>
        </w:tc>
        <w:tc>
          <w:tcPr>
            <w:tcW w:w="3212" w:type="dxa"/>
            <w:vAlign w:val="bottom"/>
          </w:tcPr>
          <w:p w14:paraId="57B9EC2F" w14:textId="4A8C8D7C" w:rsidR="001D73B8" w:rsidRPr="00267E9A" w:rsidRDefault="001D73B8" w:rsidP="001D73B8">
            <w:pPr>
              <w:jc w:val="both"/>
              <w:rPr>
                <w:rFonts w:ascii="Arial" w:hAnsi="Arial" w:cs="Arial"/>
              </w:rPr>
            </w:pPr>
            <w:r w:rsidRPr="00267E9A">
              <w:rPr>
                <w:rFonts w:ascii="Arial" w:hAnsi="Arial" w:cs="Arial"/>
              </w:rPr>
              <w:t>34,975</w:t>
            </w:r>
          </w:p>
        </w:tc>
      </w:tr>
      <w:tr w:rsidR="001D73B8" w:rsidRPr="00655233" w14:paraId="0E4D5F00" w14:textId="12A6A783" w:rsidTr="000168BF">
        <w:tc>
          <w:tcPr>
            <w:tcW w:w="3211" w:type="dxa"/>
            <w:vAlign w:val="bottom"/>
          </w:tcPr>
          <w:p w14:paraId="21E77EE7" w14:textId="4424A0FD" w:rsidR="001D73B8" w:rsidRPr="00267E9A" w:rsidRDefault="001D73B8" w:rsidP="001D73B8">
            <w:pPr>
              <w:jc w:val="both"/>
              <w:rPr>
                <w:rFonts w:ascii="Arial" w:hAnsi="Arial" w:cs="Arial"/>
                <w:b/>
              </w:rPr>
            </w:pPr>
            <w:r w:rsidRPr="00267E9A">
              <w:rPr>
                <w:rFonts w:ascii="Arial" w:hAnsi="Arial" w:cs="Arial"/>
              </w:rPr>
              <w:t>NANANGO</w:t>
            </w:r>
          </w:p>
        </w:tc>
        <w:tc>
          <w:tcPr>
            <w:tcW w:w="3211" w:type="dxa"/>
            <w:vAlign w:val="bottom"/>
          </w:tcPr>
          <w:p w14:paraId="68DCDBC6" w14:textId="6B37AAF9" w:rsidR="001D73B8" w:rsidRPr="00267E9A" w:rsidRDefault="001D73B8" w:rsidP="001D73B8">
            <w:pPr>
              <w:jc w:val="both"/>
              <w:rPr>
                <w:rFonts w:ascii="Arial" w:hAnsi="Arial" w:cs="Arial"/>
              </w:rPr>
            </w:pPr>
            <w:r w:rsidRPr="00267E9A">
              <w:rPr>
                <w:rFonts w:ascii="Arial" w:hAnsi="Arial" w:cs="Arial"/>
              </w:rPr>
              <w:t>18,122</w:t>
            </w:r>
          </w:p>
        </w:tc>
        <w:tc>
          <w:tcPr>
            <w:tcW w:w="3212" w:type="dxa"/>
            <w:vAlign w:val="bottom"/>
          </w:tcPr>
          <w:p w14:paraId="1E74F74D" w14:textId="0D1CB514" w:rsidR="001D73B8" w:rsidRPr="00267E9A" w:rsidRDefault="001D73B8" w:rsidP="001D73B8">
            <w:pPr>
              <w:jc w:val="both"/>
              <w:rPr>
                <w:rFonts w:ascii="Arial" w:hAnsi="Arial" w:cs="Arial"/>
              </w:rPr>
            </w:pPr>
            <w:r w:rsidRPr="00267E9A">
              <w:rPr>
                <w:rFonts w:ascii="Arial" w:hAnsi="Arial" w:cs="Arial"/>
              </w:rPr>
              <w:t>35,282</w:t>
            </w:r>
          </w:p>
        </w:tc>
      </w:tr>
      <w:tr w:rsidR="001D73B8" w:rsidRPr="00655233" w14:paraId="69A7AF28" w14:textId="08400CFC" w:rsidTr="000168BF">
        <w:tc>
          <w:tcPr>
            <w:tcW w:w="3211" w:type="dxa"/>
            <w:vAlign w:val="bottom"/>
          </w:tcPr>
          <w:p w14:paraId="49422F48" w14:textId="4C40ECBD" w:rsidR="001D73B8" w:rsidRPr="00267E9A" w:rsidRDefault="001D73B8" w:rsidP="001D73B8">
            <w:pPr>
              <w:jc w:val="both"/>
              <w:rPr>
                <w:rFonts w:ascii="Arial" w:hAnsi="Arial" w:cs="Arial"/>
                <w:b/>
              </w:rPr>
            </w:pPr>
            <w:r w:rsidRPr="00267E9A">
              <w:rPr>
                <w:rFonts w:ascii="Arial" w:hAnsi="Arial" w:cs="Arial"/>
              </w:rPr>
              <w:t>NUDGEE</w:t>
            </w:r>
          </w:p>
        </w:tc>
        <w:tc>
          <w:tcPr>
            <w:tcW w:w="3211" w:type="dxa"/>
            <w:vAlign w:val="bottom"/>
          </w:tcPr>
          <w:p w14:paraId="12D32B56" w14:textId="51A70CE8" w:rsidR="001D73B8" w:rsidRPr="00267E9A" w:rsidRDefault="001D73B8" w:rsidP="001D73B8">
            <w:pPr>
              <w:jc w:val="both"/>
              <w:rPr>
                <w:rFonts w:ascii="Arial" w:hAnsi="Arial" w:cs="Arial"/>
              </w:rPr>
            </w:pPr>
            <w:r w:rsidRPr="00267E9A">
              <w:rPr>
                <w:rFonts w:ascii="Arial" w:hAnsi="Arial" w:cs="Arial"/>
              </w:rPr>
              <w:t>42</w:t>
            </w:r>
          </w:p>
        </w:tc>
        <w:tc>
          <w:tcPr>
            <w:tcW w:w="3212" w:type="dxa"/>
            <w:vAlign w:val="bottom"/>
          </w:tcPr>
          <w:p w14:paraId="1C3EC204" w14:textId="215B6A61" w:rsidR="001D73B8" w:rsidRPr="00267E9A" w:rsidRDefault="001D73B8" w:rsidP="001D73B8">
            <w:pPr>
              <w:jc w:val="both"/>
              <w:rPr>
                <w:rFonts w:ascii="Arial" w:hAnsi="Arial" w:cs="Arial"/>
              </w:rPr>
            </w:pPr>
            <w:r w:rsidRPr="00267E9A">
              <w:rPr>
                <w:rFonts w:ascii="Arial" w:hAnsi="Arial" w:cs="Arial"/>
              </w:rPr>
              <w:t>35,007</w:t>
            </w:r>
          </w:p>
        </w:tc>
      </w:tr>
      <w:tr w:rsidR="001D73B8" w:rsidRPr="00655233" w14:paraId="2A3CE4EF" w14:textId="2EA5DC36" w:rsidTr="000168BF">
        <w:tc>
          <w:tcPr>
            <w:tcW w:w="3211" w:type="dxa"/>
            <w:vAlign w:val="bottom"/>
          </w:tcPr>
          <w:p w14:paraId="60F78884" w14:textId="71C6FEE6" w:rsidR="001D73B8" w:rsidRPr="00267E9A" w:rsidRDefault="001D73B8" w:rsidP="001D73B8">
            <w:pPr>
              <w:jc w:val="both"/>
              <w:rPr>
                <w:rFonts w:ascii="Arial" w:hAnsi="Arial" w:cs="Arial"/>
                <w:b/>
              </w:rPr>
            </w:pPr>
            <w:r w:rsidRPr="00267E9A">
              <w:rPr>
                <w:rFonts w:ascii="Arial" w:hAnsi="Arial" w:cs="Arial"/>
              </w:rPr>
              <w:t>PINE RIVERS</w:t>
            </w:r>
          </w:p>
        </w:tc>
        <w:tc>
          <w:tcPr>
            <w:tcW w:w="3211" w:type="dxa"/>
            <w:vAlign w:val="bottom"/>
          </w:tcPr>
          <w:p w14:paraId="01FBF443" w14:textId="10A7110D" w:rsidR="001D73B8" w:rsidRPr="00267E9A" w:rsidRDefault="001D73B8" w:rsidP="001D73B8">
            <w:pPr>
              <w:jc w:val="both"/>
              <w:rPr>
                <w:rFonts w:ascii="Arial" w:hAnsi="Arial" w:cs="Arial"/>
              </w:rPr>
            </w:pPr>
            <w:r w:rsidRPr="00267E9A">
              <w:rPr>
                <w:rFonts w:ascii="Arial" w:hAnsi="Arial" w:cs="Arial"/>
              </w:rPr>
              <w:t>539</w:t>
            </w:r>
          </w:p>
        </w:tc>
        <w:tc>
          <w:tcPr>
            <w:tcW w:w="3212" w:type="dxa"/>
            <w:vAlign w:val="bottom"/>
          </w:tcPr>
          <w:p w14:paraId="2BFDC568" w14:textId="4B0CC1DC" w:rsidR="001D73B8" w:rsidRPr="00267E9A" w:rsidRDefault="001D73B8" w:rsidP="001D73B8">
            <w:pPr>
              <w:jc w:val="both"/>
              <w:rPr>
                <w:rFonts w:ascii="Arial" w:hAnsi="Arial" w:cs="Arial"/>
              </w:rPr>
            </w:pPr>
            <w:r w:rsidRPr="00267E9A">
              <w:rPr>
                <w:rFonts w:ascii="Arial" w:hAnsi="Arial" w:cs="Arial"/>
              </w:rPr>
              <w:t>35,530</w:t>
            </w:r>
          </w:p>
        </w:tc>
      </w:tr>
      <w:tr w:rsidR="001D73B8" w:rsidRPr="00655233" w14:paraId="7239CA8E" w14:textId="418AECB1" w:rsidTr="000168BF">
        <w:tc>
          <w:tcPr>
            <w:tcW w:w="3211" w:type="dxa"/>
            <w:vAlign w:val="bottom"/>
          </w:tcPr>
          <w:p w14:paraId="7D276B54" w14:textId="7A2DC180" w:rsidR="001D73B8" w:rsidRPr="00267E9A" w:rsidRDefault="001D73B8" w:rsidP="001D73B8">
            <w:pPr>
              <w:jc w:val="both"/>
              <w:rPr>
                <w:rFonts w:ascii="Arial" w:hAnsi="Arial" w:cs="Arial"/>
                <w:b/>
              </w:rPr>
            </w:pPr>
            <w:r w:rsidRPr="00267E9A">
              <w:rPr>
                <w:rFonts w:ascii="Arial" w:hAnsi="Arial" w:cs="Arial"/>
              </w:rPr>
              <w:t>REDCLIFFE</w:t>
            </w:r>
          </w:p>
        </w:tc>
        <w:tc>
          <w:tcPr>
            <w:tcW w:w="3211" w:type="dxa"/>
            <w:vAlign w:val="bottom"/>
          </w:tcPr>
          <w:p w14:paraId="71CC5114" w14:textId="7445E15B" w:rsidR="001D73B8" w:rsidRPr="00267E9A" w:rsidRDefault="001D73B8" w:rsidP="001D73B8">
            <w:pPr>
              <w:jc w:val="both"/>
              <w:rPr>
                <w:rFonts w:ascii="Arial" w:hAnsi="Arial" w:cs="Arial"/>
              </w:rPr>
            </w:pPr>
            <w:r w:rsidRPr="00267E9A">
              <w:rPr>
                <w:rFonts w:ascii="Arial" w:hAnsi="Arial" w:cs="Arial"/>
              </w:rPr>
              <w:t>200</w:t>
            </w:r>
          </w:p>
        </w:tc>
        <w:tc>
          <w:tcPr>
            <w:tcW w:w="3212" w:type="dxa"/>
            <w:vAlign w:val="bottom"/>
          </w:tcPr>
          <w:p w14:paraId="09A707D6" w14:textId="4375FEB9" w:rsidR="001D73B8" w:rsidRPr="00267E9A" w:rsidRDefault="001D73B8" w:rsidP="001D73B8">
            <w:pPr>
              <w:jc w:val="both"/>
              <w:rPr>
                <w:rFonts w:ascii="Arial" w:hAnsi="Arial" w:cs="Arial"/>
              </w:rPr>
            </w:pPr>
            <w:r w:rsidRPr="00267E9A">
              <w:rPr>
                <w:rFonts w:ascii="Arial" w:hAnsi="Arial" w:cs="Arial"/>
              </w:rPr>
              <w:t>35,259</w:t>
            </w:r>
          </w:p>
        </w:tc>
      </w:tr>
      <w:tr w:rsidR="001D73B8" w:rsidRPr="00655233" w14:paraId="74B6EC49" w14:textId="67E465CC" w:rsidTr="000168BF">
        <w:trPr>
          <w:trHeight w:val="33"/>
        </w:trPr>
        <w:tc>
          <w:tcPr>
            <w:tcW w:w="3211" w:type="dxa"/>
            <w:vAlign w:val="bottom"/>
          </w:tcPr>
          <w:p w14:paraId="2E1CB0AF" w14:textId="486546C2" w:rsidR="001D73B8" w:rsidRPr="00267E9A" w:rsidRDefault="001D73B8" w:rsidP="001D73B8">
            <w:pPr>
              <w:jc w:val="both"/>
              <w:rPr>
                <w:rFonts w:ascii="Arial" w:hAnsi="Arial" w:cs="Arial"/>
                <w:b/>
              </w:rPr>
            </w:pPr>
            <w:r w:rsidRPr="00267E9A">
              <w:rPr>
                <w:rFonts w:ascii="Arial" w:hAnsi="Arial" w:cs="Arial"/>
              </w:rPr>
              <w:t>ROCKHAMPTON</w:t>
            </w:r>
          </w:p>
        </w:tc>
        <w:tc>
          <w:tcPr>
            <w:tcW w:w="3211" w:type="dxa"/>
            <w:vAlign w:val="bottom"/>
          </w:tcPr>
          <w:p w14:paraId="6E437D4F" w14:textId="37E364C2" w:rsidR="001D73B8" w:rsidRPr="00267E9A" w:rsidRDefault="001D73B8" w:rsidP="001D73B8">
            <w:pPr>
              <w:jc w:val="both"/>
              <w:rPr>
                <w:rFonts w:ascii="Arial" w:hAnsi="Arial" w:cs="Arial"/>
              </w:rPr>
            </w:pPr>
            <w:r w:rsidRPr="00267E9A">
              <w:rPr>
                <w:rFonts w:ascii="Arial" w:hAnsi="Arial" w:cs="Arial"/>
              </w:rPr>
              <w:t>174</w:t>
            </w:r>
          </w:p>
        </w:tc>
        <w:tc>
          <w:tcPr>
            <w:tcW w:w="3212" w:type="dxa"/>
            <w:vAlign w:val="bottom"/>
          </w:tcPr>
          <w:p w14:paraId="402220C5" w14:textId="20B9C4F8" w:rsidR="001D73B8" w:rsidRPr="00267E9A" w:rsidRDefault="001D73B8" w:rsidP="001D73B8">
            <w:pPr>
              <w:jc w:val="both"/>
              <w:rPr>
                <w:rFonts w:ascii="Arial" w:hAnsi="Arial" w:cs="Arial"/>
              </w:rPr>
            </w:pPr>
            <w:r w:rsidRPr="00267E9A">
              <w:rPr>
                <w:rFonts w:ascii="Arial" w:hAnsi="Arial" w:cs="Arial"/>
              </w:rPr>
              <w:t>35,137</w:t>
            </w:r>
          </w:p>
        </w:tc>
      </w:tr>
      <w:tr w:rsidR="001D73B8" w:rsidRPr="00655233" w14:paraId="57453FA5" w14:textId="7850015A" w:rsidTr="000168BF">
        <w:tc>
          <w:tcPr>
            <w:tcW w:w="3211" w:type="dxa"/>
            <w:vAlign w:val="bottom"/>
          </w:tcPr>
          <w:p w14:paraId="28939918" w14:textId="705852AC" w:rsidR="001D73B8" w:rsidRPr="00267E9A" w:rsidRDefault="001D73B8" w:rsidP="001D73B8">
            <w:pPr>
              <w:jc w:val="both"/>
              <w:rPr>
                <w:rFonts w:ascii="Arial" w:hAnsi="Arial" w:cs="Arial"/>
                <w:b/>
              </w:rPr>
            </w:pPr>
            <w:r w:rsidRPr="00267E9A">
              <w:rPr>
                <w:rFonts w:ascii="Arial" w:hAnsi="Arial" w:cs="Arial"/>
              </w:rPr>
              <w:t>SANDGATE</w:t>
            </w:r>
          </w:p>
        </w:tc>
        <w:tc>
          <w:tcPr>
            <w:tcW w:w="3211" w:type="dxa"/>
            <w:vAlign w:val="bottom"/>
          </w:tcPr>
          <w:p w14:paraId="4A2B8AAA" w14:textId="299D3454" w:rsidR="001D73B8" w:rsidRPr="00267E9A" w:rsidRDefault="001D73B8" w:rsidP="001D73B8">
            <w:pPr>
              <w:jc w:val="both"/>
              <w:rPr>
                <w:rFonts w:ascii="Arial" w:hAnsi="Arial" w:cs="Arial"/>
              </w:rPr>
            </w:pPr>
            <w:r w:rsidRPr="00267E9A">
              <w:rPr>
                <w:rFonts w:ascii="Arial" w:hAnsi="Arial" w:cs="Arial"/>
              </w:rPr>
              <w:t>35</w:t>
            </w:r>
          </w:p>
        </w:tc>
        <w:tc>
          <w:tcPr>
            <w:tcW w:w="3212" w:type="dxa"/>
            <w:vAlign w:val="bottom"/>
          </w:tcPr>
          <w:p w14:paraId="3050C718" w14:textId="11C615B2" w:rsidR="001D73B8" w:rsidRPr="00267E9A" w:rsidRDefault="001D73B8" w:rsidP="001D73B8">
            <w:pPr>
              <w:jc w:val="both"/>
              <w:rPr>
                <w:rFonts w:ascii="Arial" w:hAnsi="Arial" w:cs="Arial"/>
              </w:rPr>
            </w:pPr>
            <w:r w:rsidRPr="00267E9A">
              <w:rPr>
                <w:rFonts w:ascii="Arial" w:hAnsi="Arial" w:cs="Arial"/>
              </w:rPr>
              <w:t>34,867</w:t>
            </w:r>
          </w:p>
        </w:tc>
      </w:tr>
      <w:tr w:rsidR="001D73B8" w:rsidRPr="00655233" w14:paraId="07160B73" w14:textId="77777777" w:rsidTr="000168BF">
        <w:tc>
          <w:tcPr>
            <w:tcW w:w="3211" w:type="dxa"/>
            <w:vAlign w:val="bottom"/>
          </w:tcPr>
          <w:p w14:paraId="21F84B88" w14:textId="0768744B" w:rsidR="001D73B8" w:rsidRPr="00267E9A" w:rsidRDefault="001D73B8" w:rsidP="001D73B8">
            <w:pPr>
              <w:jc w:val="both"/>
              <w:rPr>
                <w:rFonts w:ascii="Arial" w:hAnsi="Arial" w:cs="Arial"/>
                <w:b/>
              </w:rPr>
            </w:pPr>
            <w:r w:rsidRPr="00267E9A">
              <w:rPr>
                <w:rFonts w:ascii="Arial" w:hAnsi="Arial" w:cs="Arial"/>
              </w:rPr>
              <w:t>SCENIC RIM</w:t>
            </w:r>
          </w:p>
        </w:tc>
        <w:tc>
          <w:tcPr>
            <w:tcW w:w="3211" w:type="dxa"/>
            <w:vAlign w:val="bottom"/>
          </w:tcPr>
          <w:p w14:paraId="4D765947" w14:textId="0EED49CB" w:rsidR="001D73B8" w:rsidRPr="00267E9A" w:rsidRDefault="001D73B8" w:rsidP="001D73B8">
            <w:pPr>
              <w:jc w:val="both"/>
              <w:rPr>
                <w:rFonts w:ascii="Arial" w:hAnsi="Arial" w:cs="Arial"/>
              </w:rPr>
            </w:pPr>
            <w:r w:rsidRPr="00267E9A">
              <w:rPr>
                <w:rFonts w:ascii="Arial" w:hAnsi="Arial" w:cs="Arial"/>
              </w:rPr>
              <w:t>4,809</w:t>
            </w:r>
          </w:p>
        </w:tc>
        <w:tc>
          <w:tcPr>
            <w:tcW w:w="3212" w:type="dxa"/>
            <w:vAlign w:val="bottom"/>
          </w:tcPr>
          <w:p w14:paraId="504BCD76" w14:textId="773AF898" w:rsidR="001D73B8" w:rsidRPr="00267E9A" w:rsidRDefault="001D73B8" w:rsidP="001D73B8">
            <w:pPr>
              <w:jc w:val="both"/>
              <w:rPr>
                <w:rFonts w:ascii="Arial" w:hAnsi="Arial" w:cs="Arial"/>
              </w:rPr>
            </w:pPr>
            <w:r w:rsidRPr="00267E9A">
              <w:rPr>
                <w:rFonts w:ascii="Arial" w:hAnsi="Arial" w:cs="Arial"/>
              </w:rPr>
              <w:t>34,555</w:t>
            </w:r>
          </w:p>
        </w:tc>
      </w:tr>
      <w:tr w:rsidR="001D73B8" w:rsidRPr="00655233" w14:paraId="2ACBC462" w14:textId="77777777" w:rsidTr="000168BF">
        <w:tc>
          <w:tcPr>
            <w:tcW w:w="3211" w:type="dxa"/>
            <w:vAlign w:val="bottom"/>
          </w:tcPr>
          <w:p w14:paraId="73C1FD9C" w14:textId="4D4212A0" w:rsidR="001D73B8" w:rsidRPr="00267E9A" w:rsidRDefault="001D73B8" w:rsidP="001D73B8">
            <w:pPr>
              <w:jc w:val="both"/>
              <w:rPr>
                <w:rFonts w:ascii="Arial" w:hAnsi="Arial" w:cs="Arial"/>
                <w:b/>
              </w:rPr>
            </w:pPr>
            <w:r w:rsidRPr="00267E9A">
              <w:rPr>
                <w:rFonts w:ascii="Arial" w:hAnsi="Arial" w:cs="Arial"/>
              </w:rPr>
              <w:t>SOUTHERN DOWNS</w:t>
            </w:r>
          </w:p>
        </w:tc>
        <w:tc>
          <w:tcPr>
            <w:tcW w:w="3211" w:type="dxa"/>
            <w:vAlign w:val="bottom"/>
          </w:tcPr>
          <w:p w14:paraId="742B4AC5" w14:textId="4034AAF7" w:rsidR="001D73B8" w:rsidRPr="00267E9A" w:rsidRDefault="001D73B8" w:rsidP="001D73B8">
            <w:pPr>
              <w:jc w:val="both"/>
              <w:rPr>
                <w:rFonts w:ascii="Arial" w:hAnsi="Arial" w:cs="Arial"/>
              </w:rPr>
            </w:pPr>
            <w:r w:rsidRPr="00267E9A">
              <w:rPr>
                <w:rFonts w:ascii="Arial" w:hAnsi="Arial" w:cs="Arial"/>
              </w:rPr>
              <w:t>30,951</w:t>
            </w:r>
          </w:p>
        </w:tc>
        <w:tc>
          <w:tcPr>
            <w:tcW w:w="3212" w:type="dxa"/>
            <w:vAlign w:val="bottom"/>
          </w:tcPr>
          <w:p w14:paraId="3BE06692" w14:textId="2C5FE27F" w:rsidR="001D73B8" w:rsidRPr="00267E9A" w:rsidRDefault="001D73B8" w:rsidP="001D73B8">
            <w:pPr>
              <w:jc w:val="both"/>
              <w:rPr>
                <w:rFonts w:ascii="Arial" w:hAnsi="Arial" w:cs="Arial"/>
              </w:rPr>
            </w:pPr>
            <w:r w:rsidRPr="00267E9A">
              <w:rPr>
                <w:rFonts w:ascii="Arial" w:hAnsi="Arial" w:cs="Arial"/>
              </w:rPr>
              <w:t>34,656</w:t>
            </w:r>
          </w:p>
        </w:tc>
      </w:tr>
      <w:tr w:rsidR="001D73B8" w:rsidRPr="00655233" w14:paraId="25735B40" w14:textId="77777777" w:rsidTr="000168BF">
        <w:tc>
          <w:tcPr>
            <w:tcW w:w="3211" w:type="dxa"/>
            <w:vAlign w:val="bottom"/>
          </w:tcPr>
          <w:p w14:paraId="6639B92B" w14:textId="7AD1527F" w:rsidR="001D73B8" w:rsidRPr="00267E9A" w:rsidRDefault="001D73B8" w:rsidP="001D73B8">
            <w:pPr>
              <w:jc w:val="both"/>
              <w:rPr>
                <w:rFonts w:ascii="Arial" w:hAnsi="Arial" w:cs="Arial"/>
                <w:b/>
              </w:rPr>
            </w:pPr>
            <w:r w:rsidRPr="00267E9A">
              <w:rPr>
                <w:rFonts w:ascii="Arial" w:hAnsi="Arial" w:cs="Arial"/>
              </w:rPr>
              <w:t>STAFFORD</w:t>
            </w:r>
          </w:p>
        </w:tc>
        <w:tc>
          <w:tcPr>
            <w:tcW w:w="3211" w:type="dxa"/>
            <w:vAlign w:val="bottom"/>
          </w:tcPr>
          <w:p w14:paraId="4F819118" w14:textId="3F8FA4BD" w:rsidR="001D73B8" w:rsidRPr="00267E9A" w:rsidRDefault="001D73B8" w:rsidP="001D73B8">
            <w:pPr>
              <w:jc w:val="both"/>
              <w:rPr>
                <w:rFonts w:ascii="Arial" w:hAnsi="Arial" w:cs="Arial"/>
              </w:rPr>
            </w:pPr>
            <w:r w:rsidRPr="00267E9A">
              <w:rPr>
                <w:rFonts w:ascii="Arial" w:hAnsi="Arial" w:cs="Arial"/>
              </w:rPr>
              <w:t>21</w:t>
            </w:r>
          </w:p>
        </w:tc>
        <w:tc>
          <w:tcPr>
            <w:tcW w:w="3212" w:type="dxa"/>
            <w:vAlign w:val="bottom"/>
          </w:tcPr>
          <w:p w14:paraId="38A823D4" w14:textId="7580DE9A" w:rsidR="001D73B8" w:rsidRPr="00267E9A" w:rsidRDefault="001D73B8" w:rsidP="001D73B8">
            <w:pPr>
              <w:jc w:val="both"/>
              <w:rPr>
                <w:rFonts w:ascii="Arial" w:hAnsi="Arial" w:cs="Arial"/>
              </w:rPr>
            </w:pPr>
            <w:r w:rsidRPr="00267E9A">
              <w:rPr>
                <w:rFonts w:ascii="Arial" w:hAnsi="Arial" w:cs="Arial"/>
              </w:rPr>
              <w:t>35,920</w:t>
            </w:r>
          </w:p>
        </w:tc>
      </w:tr>
      <w:tr w:rsidR="001D73B8" w:rsidRPr="00655233" w14:paraId="2925160F" w14:textId="77777777" w:rsidTr="000168BF">
        <w:tc>
          <w:tcPr>
            <w:tcW w:w="3211" w:type="dxa"/>
            <w:vAlign w:val="bottom"/>
          </w:tcPr>
          <w:p w14:paraId="55807AEB" w14:textId="4B56D230" w:rsidR="001D73B8" w:rsidRPr="00267E9A" w:rsidRDefault="001D73B8" w:rsidP="001D73B8">
            <w:pPr>
              <w:jc w:val="both"/>
              <w:rPr>
                <w:rFonts w:ascii="Arial" w:hAnsi="Arial" w:cs="Arial"/>
                <w:b/>
              </w:rPr>
            </w:pPr>
            <w:r w:rsidRPr="00267E9A">
              <w:rPr>
                <w:rFonts w:ascii="Arial" w:hAnsi="Arial" w:cs="Arial"/>
              </w:rPr>
              <w:lastRenderedPageBreak/>
              <w:t>TOOWOOMBA NORTH</w:t>
            </w:r>
          </w:p>
        </w:tc>
        <w:tc>
          <w:tcPr>
            <w:tcW w:w="3211" w:type="dxa"/>
            <w:vAlign w:val="bottom"/>
          </w:tcPr>
          <w:p w14:paraId="3CF86CF4" w14:textId="04AFCCCB" w:rsidR="001D73B8" w:rsidRPr="00267E9A" w:rsidRDefault="001D73B8" w:rsidP="001D73B8">
            <w:pPr>
              <w:jc w:val="both"/>
              <w:rPr>
                <w:rFonts w:ascii="Arial" w:hAnsi="Arial" w:cs="Arial"/>
              </w:rPr>
            </w:pPr>
            <w:r w:rsidRPr="00267E9A">
              <w:rPr>
                <w:rFonts w:ascii="Arial" w:hAnsi="Arial" w:cs="Arial"/>
              </w:rPr>
              <w:t>111</w:t>
            </w:r>
          </w:p>
        </w:tc>
        <w:tc>
          <w:tcPr>
            <w:tcW w:w="3212" w:type="dxa"/>
            <w:vAlign w:val="bottom"/>
          </w:tcPr>
          <w:p w14:paraId="21788F7B" w14:textId="6BE8AA30" w:rsidR="001D73B8" w:rsidRPr="00267E9A" w:rsidRDefault="001D73B8" w:rsidP="001D73B8">
            <w:pPr>
              <w:jc w:val="both"/>
              <w:rPr>
                <w:rFonts w:ascii="Arial" w:hAnsi="Arial" w:cs="Arial"/>
              </w:rPr>
            </w:pPr>
            <w:r w:rsidRPr="00267E9A">
              <w:rPr>
                <w:rFonts w:ascii="Arial" w:hAnsi="Arial" w:cs="Arial"/>
              </w:rPr>
              <w:t>35,508</w:t>
            </w:r>
          </w:p>
        </w:tc>
      </w:tr>
      <w:tr w:rsidR="001D73B8" w:rsidRPr="00655233" w14:paraId="04482C9A" w14:textId="77777777" w:rsidTr="000168BF">
        <w:tc>
          <w:tcPr>
            <w:tcW w:w="3211" w:type="dxa"/>
            <w:vAlign w:val="bottom"/>
          </w:tcPr>
          <w:p w14:paraId="0ECC1605" w14:textId="5CCA659C" w:rsidR="001D73B8" w:rsidRPr="00267E9A" w:rsidRDefault="001D73B8" w:rsidP="001D73B8">
            <w:pPr>
              <w:jc w:val="both"/>
              <w:rPr>
                <w:rFonts w:ascii="Arial" w:hAnsi="Arial" w:cs="Arial"/>
                <w:b/>
              </w:rPr>
            </w:pPr>
            <w:r w:rsidRPr="00267E9A">
              <w:rPr>
                <w:rFonts w:ascii="Arial" w:hAnsi="Arial" w:cs="Arial"/>
              </w:rPr>
              <w:t>TOOWOOMBA SOUTH</w:t>
            </w:r>
          </w:p>
        </w:tc>
        <w:tc>
          <w:tcPr>
            <w:tcW w:w="3211" w:type="dxa"/>
            <w:vAlign w:val="bottom"/>
          </w:tcPr>
          <w:p w14:paraId="467565C1" w14:textId="67502AF6" w:rsidR="001D73B8" w:rsidRPr="00267E9A" w:rsidRDefault="001D73B8" w:rsidP="001D73B8">
            <w:pPr>
              <w:jc w:val="both"/>
              <w:rPr>
                <w:rFonts w:ascii="Arial" w:hAnsi="Arial" w:cs="Arial"/>
              </w:rPr>
            </w:pPr>
            <w:r w:rsidRPr="00267E9A">
              <w:rPr>
                <w:rFonts w:ascii="Arial" w:hAnsi="Arial" w:cs="Arial"/>
              </w:rPr>
              <w:t>44</w:t>
            </w:r>
          </w:p>
        </w:tc>
        <w:tc>
          <w:tcPr>
            <w:tcW w:w="3212" w:type="dxa"/>
            <w:vAlign w:val="bottom"/>
          </w:tcPr>
          <w:p w14:paraId="20CD6FD6" w14:textId="57D5D12C" w:rsidR="001D73B8" w:rsidRPr="00267E9A" w:rsidRDefault="001D73B8" w:rsidP="001D73B8">
            <w:pPr>
              <w:jc w:val="both"/>
              <w:rPr>
                <w:rFonts w:ascii="Arial" w:hAnsi="Arial" w:cs="Arial"/>
              </w:rPr>
            </w:pPr>
            <w:r w:rsidRPr="00267E9A">
              <w:rPr>
                <w:rFonts w:ascii="Arial" w:hAnsi="Arial" w:cs="Arial"/>
              </w:rPr>
              <w:t>36,013</w:t>
            </w:r>
          </w:p>
        </w:tc>
      </w:tr>
      <w:tr w:rsidR="001D73B8" w:rsidRPr="00655233" w14:paraId="17707503" w14:textId="77777777" w:rsidTr="000168BF">
        <w:tc>
          <w:tcPr>
            <w:tcW w:w="3211" w:type="dxa"/>
            <w:vAlign w:val="bottom"/>
          </w:tcPr>
          <w:p w14:paraId="130DE2B7" w14:textId="5BA8FA45" w:rsidR="001D73B8" w:rsidRPr="00267E9A" w:rsidRDefault="001D73B8" w:rsidP="001D73B8">
            <w:pPr>
              <w:jc w:val="both"/>
              <w:rPr>
                <w:rFonts w:ascii="Arial" w:hAnsi="Arial" w:cs="Arial"/>
              </w:rPr>
            </w:pPr>
            <w:r w:rsidRPr="00267E9A">
              <w:rPr>
                <w:rFonts w:ascii="Arial" w:hAnsi="Arial" w:cs="Arial"/>
              </w:rPr>
              <w:t>WOODRIDGE</w:t>
            </w:r>
          </w:p>
        </w:tc>
        <w:tc>
          <w:tcPr>
            <w:tcW w:w="3211" w:type="dxa"/>
            <w:vAlign w:val="bottom"/>
          </w:tcPr>
          <w:p w14:paraId="16BF47D2" w14:textId="098D0772" w:rsidR="001D73B8" w:rsidRPr="00267E9A" w:rsidRDefault="001D73B8" w:rsidP="001D73B8">
            <w:pPr>
              <w:jc w:val="both"/>
              <w:rPr>
                <w:rFonts w:ascii="Arial" w:hAnsi="Arial" w:cs="Arial"/>
              </w:rPr>
            </w:pPr>
            <w:r w:rsidRPr="00267E9A">
              <w:rPr>
                <w:rFonts w:ascii="Arial" w:hAnsi="Arial" w:cs="Arial"/>
              </w:rPr>
              <w:t>39</w:t>
            </w:r>
          </w:p>
        </w:tc>
        <w:tc>
          <w:tcPr>
            <w:tcW w:w="3212" w:type="dxa"/>
            <w:vAlign w:val="bottom"/>
          </w:tcPr>
          <w:p w14:paraId="433305C0" w14:textId="40C667D1" w:rsidR="001D73B8" w:rsidRPr="00267E9A" w:rsidRDefault="001D73B8" w:rsidP="001D73B8">
            <w:pPr>
              <w:jc w:val="both"/>
              <w:rPr>
                <w:rFonts w:ascii="Arial" w:hAnsi="Arial" w:cs="Arial"/>
              </w:rPr>
            </w:pPr>
            <w:r w:rsidRPr="00267E9A">
              <w:rPr>
                <w:rFonts w:ascii="Arial" w:hAnsi="Arial" w:cs="Arial"/>
              </w:rPr>
              <w:t>35,052</w:t>
            </w:r>
          </w:p>
        </w:tc>
      </w:tr>
      <w:tr w:rsidR="006A5A62" w:rsidRPr="00655233" w14:paraId="016AB75A" w14:textId="25F29EB0" w:rsidTr="006A5A62">
        <w:tc>
          <w:tcPr>
            <w:tcW w:w="9634" w:type="dxa"/>
            <w:gridSpan w:val="3"/>
            <w:shd w:val="clear" w:color="auto" w:fill="D9D9D9" w:themeFill="background1" w:themeFillShade="D9"/>
            <w:vAlign w:val="bottom"/>
          </w:tcPr>
          <w:p w14:paraId="67BE9DE7" w14:textId="2E4808CB" w:rsidR="006A5A62" w:rsidRPr="00267E9A" w:rsidRDefault="006A5A62" w:rsidP="008A4589">
            <w:pPr>
              <w:jc w:val="center"/>
              <w:rPr>
                <w:rFonts w:ascii="Arial" w:hAnsi="Arial" w:cs="Arial"/>
              </w:rPr>
            </w:pPr>
            <w:r w:rsidRPr="00267E9A">
              <w:rPr>
                <w:rFonts w:ascii="Arial" w:hAnsi="Arial" w:cs="Arial"/>
              </w:rPr>
              <w:t>Band 4 – $74,500 per annum</w:t>
            </w:r>
          </w:p>
        </w:tc>
      </w:tr>
      <w:tr w:rsidR="00352D5E" w:rsidRPr="00655233" w14:paraId="5BF3FAAA" w14:textId="16BC8A33" w:rsidTr="000168BF">
        <w:tc>
          <w:tcPr>
            <w:tcW w:w="3211" w:type="dxa"/>
            <w:vAlign w:val="bottom"/>
          </w:tcPr>
          <w:p w14:paraId="17DBD0C1" w14:textId="15FE8D5E" w:rsidR="00352D5E" w:rsidRPr="00267E9A" w:rsidRDefault="00352D5E" w:rsidP="00352D5E">
            <w:pPr>
              <w:jc w:val="both"/>
              <w:rPr>
                <w:rFonts w:ascii="Arial" w:hAnsi="Arial" w:cs="Arial"/>
              </w:rPr>
            </w:pPr>
            <w:r w:rsidRPr="00267E9A">
              <w:rPr>
                <w:rFonts w:ascii="Arial" w:hAnsi="Arial" w:cs="Arial"/>
                <w:bCs/>
              </w:rPr>
              <w:t>TRAEGER</w:t>
            </w:r>
          </w:p>
        </w:tc>
        <w:tc>
          <w:tcPr>
            <w:tcW w:w="3211" w:type="dxa"/>
            <w:vAlign w:val="bottom"/>
          </w:tcPr>
          <w:p w14:paraId="2FB116E9" w14:textId="3F4C96A7" w:rsidR="00352D5E" w:rsidRPr="00267E9A" w:rsidRDefault="00352D5E" w:rsidP="00352D5E">
            <w:pPr>
              <w:jc w:val="both"/>
              <w:rPr>
                <w:rFonts w:ascii="Arial" w:hAnsi="Arial" w:cs="Arial"/>
                <w:bCs/>
              </w:rPr>
            </w:pPr>
            <w:r w:rsidRPr="00267E9A">
              <w:rPr>
                <w:rFonts w:ascii="Arial" w:hAnsi="Arial" w:cs="Arial"/>
                <w:bCs/>
              </w:rPr>
              <w:t>428,911</w:t>
            </w:r>
          </w:p>
        </w:tc>
        <w:tc>
          <w:tcPr>
            <w:tcW w:w="3212" w:type="dxa"/>
            <w:vAlign w:val="bottom"/>
          </w:tcPr>
          <w:p w14:paraId="5A0E93DA" w14:textId="72D479DA" w:rsidR="00352D5E" w:rsidRPr="00267E9A" w:rsidRDefault="00352D5E" w:rsidP="00352D5E">
            <w:pPr>
              <w:jc w:val="both"/>
              <w:rPr>
                <w:rFonts w:ascii="Arial" w:hAnsi="Arial" w:cs="Arial"/>
                <w:bCs/>
              </w:rPr>
            </w:pPr>
            <w:r w:rsidRPr="00267E9A">
              <w:rPr>
                <w:rFonts w:ascii="Arial" w:hAnsi="Arial" w:cs="Arial"/>
                <w:bCs/>
              </w:rPr>
              <w:t>26,006</w:t>
            </w:r>
          </w:p>
        </w:tc>
      </w:tr>
      <w:tr w:rsidR="00352D5E" w:rsidRPr="00655233" w14:paraId="02EB94FA" w14:textId="7C4AFD6A" w:rsidTr="000168BF">
        <w:tc>
          <w:tcPr>
            <w:tcW w:w="3211" w:type="dxa"/>
            <w:vAlign w:val="bottom"/>
          </w:tcPr>
          <w:p w14:paraId="39E42440" w14:textId="53AE65AB" w:rsidR="00352D5E" w:rsidRPr="00267E9A" w:rsidRDefault="00352D5E" w:rsidP="00352D5E">
            <w:pPr>
              <w:jc w:val="both"/>
              <w:rPr>
                <w:rFonts w:ascii="Arial" w:hAnsi="Arial" w:cs="Arial"/>
              </w:rPr>
            </w:pPr>
            <w:r w:rsidRPr="00267E9A">
              <w:rPr>
                <w:rFonts w:ascii="Arial" w:hAnsi="Arial" w:cs="Arial"/>
                <w:bCs/>
              </w:rPr>
              <w:t>WARREGO</w:t>
            </w:r>
          </w:p>
        </w:tc>
        <w:tc>
          <w:tcPr>
            <w:tcW w:w="3211" w:type="dxa"/>
            <w:vAlign w:val="bottom"/>
          </w:tcPr>
          <w:p w14:paraId="28437A0A" w14:textId="783C5331" w:rsidR="00352D5E" w:rsidRPr="00267E9A" w:rsidRDefault="00352D5E" w:rsidP="00352D5E">
            <w:pPr>
              <w:jc w:val="both"/>
              <w:rPr>
                <w:rFonts w:ascii="Arial" w:hAnsi="Arial" w:cs="Arial"/>
                <w:bCs/>
              </w:rPr>
            </w:pPr>
            <w:r w:rsidRPr="00267E9A">
              <w:rPr>
                <w:rFonts w:ascii="Arial" w:hAnsi="Arial" w:cs="Arial"/>
                <w:bCs/>
              </w:rPr>
              <w:t>337,812</w:t>
            </w:r>
          </w:p>
        </w:tc>
        <w:tc>
          <w:tcPr>
            <w:tcW w:w="3212" w:type="dxa"/>
            <w:vAlign w:val="bottom"/>
          </w:tcPr>
          <w:p w14:paraId="63E8C8F0" w14:textId="5C538798" w:rsidR="00352D5E" w:rsidRPr="00267E9A" w:rsidRDefault="00352D5E" w:rsidP="00352D5E">
            <w:pPr>
              <w:jc w:val="both"/>
              <w:rPr>
                <w:rFonts w:ascii="Arial" w:hAnsi="Arial" w:cs="Arial"/>
                <w:bCs/>
              </w:rPr>
            </w:pPr>
            <w:r w:rsidRPr="00267E9A">
              <w:rPr>
                <w:rFonts w:ascii="Arial" w:hAnsi="Arial" w:cs="Arial"/>
                <w:bCs/>
              </w:rPr>
              <w:t>29,204</w:t>
            </w:r>
          </w:p>
        </w:tc>
      </w:tr>
    </w:tbl>
    <w:p w14:paraId="54EE9D6E" w14:textId="168886DB" w:rsidR="00F045D3" w:rsidRPr="00DF4EF0" w:rsidRDefault="007F4680" w:rsidP="007F4680">
      <w:pPr>
        <w:pStyle w:val="Heading2"/>
        <w:numPr>
          <w:ilvl w:val="1"/>
          <w:numId w:val="17"/>
        </w:numPr>
        <w:rPr>
          <w:sz w:val="28"/>
        </w:rPr>
      </w:pPr>
      <w:r>
        <w:rPr>
          <w:sz w:val="28"/>
        </w:rPr>
        <w:t xml:space="preserve"> </w:t>
      </w:r>
      <w:r w:rsidR="00F045D3" w:rsidRPr="00DF4EF0">
        <w:rPr>
          <w:sz w:val="28"/>
        </w:rPr>
        <w:t xml:space="preserve">Cleaning Allocation </w:t>
      </w:r>
    </w:p>
    <w:p w14:paraId="1342683C" w14:textId="7D3B195B" w:rsidR="00855044" w:rsidRDefault="007129E2" w:rsidP="00855044">
      <w:pPr>
        <w:spacing w:after="120"/>
        <w:contextualSpacing/>
        <w:jc w:val="both"/>
        <w:rPr>
          <w:rFonts w:ascii="Arial" w:hAnsi="Arial" w:cs="Arial"/>
        </w:rPr>
      </w:pPr>
      <w:r w:rsidRPr="00655233">
        <w:rPr>
          <w:rFonts w:ascii="Arial" w:hAnsi="Arial" w:cs="Arial"/>
        </w:rPr>
        <w:t xml:space="preserve">Determination 13/2016 </w:t>
      </w:r>
      <w:r w:rsidR="00F045D3" w:rsidRPr="00655233">
        <w:rPr>
          <w:rFonts w:ascii="Arial" w:hAnsi="Arial" w:cs="Arial"/>
        </w:rPr>
        <w:t>transferred the Electorate Office Cleaning allocation of $1</w:t>
      </w:r>
      <w:r w:rsidR="00745BC6">
        <w:rPr>
          <w:rFonts w:ascii="Arial" w:hAnsi="Arial" w:cs="Arial"/>
        </w:rPr>
        <w:t>,</w:t>
      </w:r>
      <w:r w:rsidR="00F045D3" w:rsidRPr="00655233">
        <w:rPr>
          <w:rFonts w:ascii="Arial" w:hAnsi="Arial" w:cs="Arial"/>
        </w:rPr>
        <w:t>500 to the Electorate and Communication Allowance. However,</w:t>
      </w:r>
      <w:r w:rsidRPr="00655233">
        <w:rPr>
          <w:rFonts w:ascii="Arial" w:hAnsi="Arial" w:cs="Arial"/>
        </w:rPr>
        <w:t xml:space="preserve"> the previous </w:t>
      </w:r>
      <w:r w:rsidR="00F045D3" w:rsidRPr="00655233">
        <w:rPr>
          <w:rFonts w:ascii="Arial" w:hAnsi="Arial" w:cs="Arial"/>
        </w:rPr>
        <w:t xml:space="preserve">Electorate Office Cleaning </w:t>
      </w:r>
      <w:r w:rsidR="00B37A07">
        <w:rPr>
          <w:rFonts w:ascii="Arial" w:hAnsi="Arial" w:cs="Arial"/>
        </w:rPr>
        <w:t>a</w:t>
      </w:r>
      <w:r w:rsidR="00F045D3" w:rsidRPr="00655233">
        <w:rPr>
          <w:rFonts w:ascii="Arial" w:hAnsi="Arial" w:cs="Arial"/>
        </w:rPr>
        <w:t xml:space="preserve">llocation </w:t>
      </w:r>
      <w:r w:rsidRPr="00655233">
        <w:rPr>
          <w:rFonts w:ascii="Arial" w:hAnsi="Arial" w:cs="Arial"/>
        </w:rPr>
        <w:t xml:space="preserve">had been </w:t>
      </w:r>
      <w:r w:rsidR="00974CBF" w:rsidRPr="00655233">
        <w:rPr>
          <w:rFonts w:ascii="Arial" w:hAnsi="Arial" w:cs="Arial"/>
        </w:rPr>
        <w:t xml:space="preserve">offered for each electorate office </w:t>
      </w:r>
      <w:r w:rsidRPr="00655233">
        <w:rPr>
          <w:rFonts w:ascii="Arial" w:hAnsi="Arial" w:cs="Arial"/>
        </w:rPr>
        <w:t xml:space="preserve">rather than each </w:t>
      </w:r>
      <w:r w:rsidR="00EC3629" w:rsidRPr="00655233">
        <w:rPr>
          <w:rFonts w:ascii="Arial" w:hAnsi="Arial" w:cs="Arial"/>
        </w:rPr>
        <w:t>M</w:t>
      </w:r>
      <w:r w:rsidR="00506C7E" w:rsidRPr="00655233">
        <w:rPr>
          <w:rFonts w:ascii="Arial" w:hAnsi="Arial" w:cs="Arial"/>
        </w:rPr>
        <w:t>ember</w:t>
      </w:r>
      <w:r w:rsidRPr="00655233">
        <w:rPr>
          <w:rFonts w:ascii="Arial" w:hAnsi="Arial" w:cs="Arial"/>
        </w:rPr>
        <w:t xml:space="preserve">. To assist </w:t>
      </w:r>
      <w:r w:rsidR="00EC3629" w:rsidRPr="00655233">
        <w:rPr>
          <w:rFonts w:ascii="Arial" w:hAnsi="Arial" w:cs="Arial"/>
        </w:rPr>
        <w:t>M</w:t>
      </w:r>
      <w:r w:rsidR="00506C7E" w:rsidRPr="00655233">
        <w:rPr>
          <w:rFonts w:ascii="Arial" w:hAnsi="Arial" w:cs="Arial"/>
        </w:rPr>
        <w:t>embers</w:t>
      </w:r>
      <w:r w:rsidRPr="00655233">
        <w:rPr>
          <w:rFonts w:ascii="Arial" w:hAnsi="Arial" w:cs="Arial"/>
        </w:rPr>
        <w:t xml:space="preserve"> who represent an electoral district of 100,000 square kilometres or more</w:t>
      </w:r>
      <w:r w:rsidR="00E004DA" w:rsidRPr="00655233">
        <w:rPr>
          <w:rFonts w:ascii="Arial" w:hAnsi="Arial" w:cs="Arial"/>
        </w:rPr>
        <w:t>,</w:t>
      </w:r>
      <w:r w:rsidRPr="00655233">
        <w:rPr>
          <w:rFonts w:ascii="Arial" w:hAnsi="Arial" w:cs="Arial"/>
        </w:rPr>
        <w:t xml:space="preserve"> and who elect to have a</w:t>
      </w:r>
      <w:r w:rsidR="00855044">
        <w:rPr>
          <w:rFonts w:ascii="Arial" w:hAnsi="Arial" w:cs="Arial"/>
        </w:rPr>
        <w:t>n additional</w:t>
      </w:r>
      <w:r w:rsidR="00855044" w:rsidRPr="00655233">
        <w:rPr>
          <w:rFonts w:ascii="Arial" w:hAnsi="Arial" w:cs="Arial"/>
        </w:rPr>
        <w:t xml:space="preserve"> electorate</w:t>
      </w:r>
      <w:r w:rsidRPr="00655233">
        <w:rPr>
          <w:rFonts w:ascii="Arial" w:hAnsi="Arial" w:cs="Arial"/>
        </w:rPr>
        <w:t xml:space="preserve"> office, the Tribunal </w:t>
      </w:r>
      <w:r w:rsidR="00F31F68">
        <w:rPr>
          <w:rFonts w:ascii="Arial" w:hAnsi="Arial" w:cs="Arial"/>
        </w:rPr>
        <w:t xml:space="preserve">has determined </w:t>
      </w:r>
      <w:r w:rsidR="005E4C3D">
        <w:rPr>
          <w:rFonts w:ascii="Arial" w:hAnsi="Arial" w:cs="Arial"/>
        </w:rPr>
        <w:t xml:space="preserve">to </w:t>
      </w:r>
      <w:r w:rsidRPr="00655233">
        <w:rPr>
          <w:rFonts w:ascii="Arial" w:hAnsi="Arial" w:cs="Arial"/>
        </w:rPr>
        <w:t>provide</w:t>
      </w:r>
      <w:r w:rsidR="00B37A07">
        <w:rPr>
          <w:rFonts w:ascii="Arial" w:hAnsi="Arial" w:cs="Arial"/>
        </w:rPr>
        <w:t xml:space="preserve"> an additional </w:t>
      </w:r>
      <w:r w:rsidRPr="00655233">
        <w:rPr>
          <w:rFonts w:ascii="Arial" w:hAnsi="Arial" w:cs="Arial"/>
        </w:rPr>
        <w:t>$1</w:t>
      </w:r>
      <w:r w:rsidR="00745BC6">
        <w:rPr>
          <w:rFonts w:ascii="Arial" w:hAnsi="Arial" w:cs="Arial"/>
        </w:rPr>
        <w:t>,</w:t>
      </w:r>
      <w:r w:rsidRPr="00655233">
        <w:rPr>
          <w:rFonts w:ascii="Arial" w:hAnsi="Arial" w:cs="Arial"/>
        </w:rPr>
        <w:t xml:space="preserve">500 per annum to </w:t>
      </w:r>
      <w:r w:rsidR="00855044">
        <w:rPr>
          <w:rFonts w:ascii="Arial" w:hAnsi="Arial" w:cs="Arial"/>
        </w:rPr>
        <w:t>supplement the</w:t>
      </w:r>
      <w:r w:rsidR="00B37A07">
        <w:rPr>
          <w:rFonts w:ascii="Arial" w:hAnsi="Arial" w:cs="Arial"/>
        </w:rPr>
        <w:t xml:space="preserve"> Electorate and Communication Allowance </w:t>
      </w:r>
      <w:r w:rsidR="00855044">
        <w:rPr>
          <w:rFonts w:ascii="Arial" w:hAnsi="Arial" w:cs="Arial"/>
        </w:rPr>
        <w:t xml:space="preserve">and </w:t>
      </w:r>
      <w:r w:rsidRPr="00655233">
        <w:rPr>
          <w:rFonts w:ascii="Arial" w:hAnsi="Arial" w:cs="Arial"/>
        </w:rPr>
        <w:t>assist with cleaning costs associated with maintaining a</w:t>
      </w:r>
      <w:r w:rsidR="00855044">
        <w:rPr>
          <w:rFonts w:ascii="Arial" w:hAnsi="Arial" w:cs="Arial"/>
        </w:rPr>
        <w:t>n additional</w:t>
      </w:r>
      <w:r w:rsidR="00783942">
        <w:rPr>
          <w:rFonts w:ascii="Arial" w:hAnsi="Arial" w:cs="Arial"/>
        </w:rPr>
        <w:t xml:space="preserve"> </w:t>
      </w:r>
      <w:r w:rsidRPr="00655233">
        <w:rPr>
          <w:rFonts w:ascii="Arial" w:hAnsi="Arial" w:cs="Arial"/>
        </w:rPr>
        <w:t xml:space="preserve">electorate office. </w:t>
      </w:r>
      <w:r w:rsidR="00855044">
        <w:rPr>
          <w:rFonts w:ascii="Arial" w:hAnsi="Arial" w:cs="Arial"/>
        </w:rPr>
        <w:t>The electorates which exceed 100,000 square kilometres, and are eligi</w:t>
      </w:r>
      <w:r w:rsidR="00CC2EFB">
        <w:rPr>
          <w:rFonts w:ascii="Arial" w:hAnsi="Arial" w:cs="Arial"/>
        </w:rPr>
        <w:t>ble to receive an additional $1</w:t>
      </w:r>
      <w:r w:rsidR="00745BC6">
        <w:rPr>
          <w:rFonts w:ascii="Arial" w:hAnsi="Arial" w:cs="Arial"/>
        </w:rPr>
        <w:t>,</w:t>
      </w:r>
      <w:r w:rsidR="00855044">
        <w:rPr>
          <w:rFonts w:ascii="Arial" w:hAnsi="Arial" w:cs="Arial"/>
        </w:rPr>
        <w:t>500 adjustment are:</w:t>
      </w:r>
    </w:p>
    <w:p w14:paraId="75A57526" w14:textId="77777777" w:rsidR="00855044" w:rsidRDefault="00855044" w:rsidP="00855044">
      <w:pPr>
        <w:pStyle w:val="ListParagraph"/>
        <w:numPr>
          <w:ilvl w:val="0"/>
          <w:numId w:val="15"/>
        </w:numPr>
        <w:spacing w:after="120"/>
        <w:jc w:val="both"/>
        <w:rPr>
          <w:rFonts w:ascii="Arial" w:hAnsi="Arial" w:cs="Arial"/>
        </w:rPr>
      </w:pPr>
      <w:r>
        <w:rPr>
          <w:rFonts w:ascii="Arial" w:hAnsi="Arial" w:cs="Arial"/>
        </w:rPr>
        <w:t>Cook</w:t>
      </w:r>
    </w:p>
    <w:p w14:paraId="678C2B36" w14:textId="77777777" w:rsidR="00855044" w:rsidRDefault="00855044" w:rsidP="00855044">
      <w:pPr>
        <w:pStyle w:val="ListParagraph"/>
        <w:numPr>
          <w:ilvl w:val="0"/>
          <w:numId w:val="15"/>
        </w:numPr>
        <w:spacing w:after="120"/>
        <w:jc w:val="both"/>
        <w:rPr>
          <w:rFonts w:ascii="Arial" w:hAnsi="Arial" w:cs="Arial"/>
        </w:rPr>
      </w:pPr>
      <w:r>
        <w:rPr>
          <w:rFonts w:ascii="Arial" w:hAnsi="Arial" w:cs="Arial"/>
        </w:rPr>
        <w:t>Warrego</w:t>
      </w:r>
    </w:p>
    <w:p w14:paraId="0762B2ED" w14:textId="77777777" w:rsidR="00855044" w:rsidRDefault="00855044" w:rsidP="00855044">
      <w:pPr>
        <w:pStyle w:val="ListParagraph"/>
        <w:numPr>
          <w:ilvl w:val="0"/>
          <w:numId w:val="15"/>
        </w:numPr>
        <w:spacing w:after="120"/>
        <w:jc w:val="both"/>
        <w:rPr>
          <w:rFonts w:ascii="Arial" w:hAnsi="Arial" w:cs="Arial"/>
        </w:rPr>
      </w:pPr>
      <w:r>
        <w:rPr>
          <w:rFonts w:ascii="Arial" w:hAnsi="Arial" w:cs="Arial"/>
        </w:rPr>
        <w:t>Traeger</w:t>
      </w:r>
    </w:p>
    <w:p w14:paraId="1084F29D" w14:textId="600F76FB" w:rsidR="00D97584" w:rsidRPr="007209BE" w:rsidRDefault="00855044" w:rsidP="007209BE">
      <w:pPr>
        <w:pStyle w:val="ListParagraph"/>
        <w:numPr>
          <w:ilvl w:val="0"/>
          <w:numId w:val="15"/>
        </w:numPr>
        <w:spacing w:after="120"/>
        <w:jc w:val="both"/>
        <w:rPr>
          <w:rFonts w:ascii="Arial" w:hAnsi="Arial" w:cs="Arial"/>
        </w:rPr>
      </w:pPr>
      <w:r w:rsidRPr="007209BE">
        <w:rPr>
          <w:rFonts w:ascii="Arial" w:hAnsi="Arial" w:cs="Arial"/>
        </w:rPr>
        <w:t xml:space="preserve">Gregory. </w:t>
      </w:r>
    </w:p>
    <w:p w14:paraId="79C40491" w14:textId="0EAA2CF8" w:rsidR="00221BD3" w:rsidRPr="00DF4EF0" w:rsidRDefault="007F4680" w:rsidP="007F4680">
      <w:pPr>
        <w:pStyle w:val="Heading2"/>
        <w:numPr>
          <w:ilvl w:val="1"/>
          <w:numId w:val="17"/>
        </w:numPr>
        <w:rPr>
          <w:sz w:val="28"/>
        </w:rPr>
      </w:pPr>
      <w:r>
        <w:rPr>
          <w:sz w:val="28"/>
        </w:rPr>
        <w:t xml:space="preserve"> </w:t>
      </w:r>
      <w:r w:rsidR="00221BD3" w:rsidRPr="00DF4EF0">
        <w:rPr>
          <w:sz w:val="28"/>
        </w:rPr>
        <w:t xml:space="preserve">Engagement of Family Members </w:t>
      </w:r>
    </w:p>
    <w:p w14:paraId="3EC063F5" w14:textId="6A3B7015" w:rsidR="007C597C" w:rsidRPr="00655233" w:rsidRDefault="007C597C" w:rsidP="00F13DCD">
      <w:pPr>
        <w:spacing w:after="120"/>
        <w:contextualSpacing/>
        <w:jc w:val="both"/>
        <w:rPr>
          <w:rFonts w:ascii="Arial" w:hAnsi="Arial" w:cs="Arial"/>
        </w:rPr>
      </w:pPr>
      <w:r w:rsidRPr="00655233">
        <w:rPr>
          <w:rFonts w:ascii="Arial" w:hAnsi="Arial" w:cs="Arial"/>
        </w:rPr>
        <w:t>At present</w:t>
      </w:r>
      <w:r w:rsidR="00D13FC6" w:rsidRPr="00655233">
        <w:rPr>
          <w:rFonts w:ascii="Arial" w:hAnsi="Arial" w:cs="Arial"/>
        </w:rPr>
        <w:t xml:space="preserve"> </w:t>
      </w:r>
      <w:r w:rsidR="005C6C1A" w:rsidRPr="00655233">
        <w:rPr>
          <w:rFonts w:ascii="Arial" w:hAnsi="Arial" w:cs="Arial"/>
        </w:rPr>
        <w:t>M</w:t>
      </w:r>
      <w:r w:rsidR="00506C7E" w:rsidRPr="00655233">
        <w:rPr>
          <w:rFonts w:ascii="Arial" w:hAnsi="Arial" w:cs="Arial"/>
        </w:rPr>
        <w:t>embers</w:t>
      </w:r>
      <w:r w:rsidR="00221BD3" w:rsidRPr="00655233">
        <w:rPr>
          <w:rFonts w:ascii="Arial" w:hAnsi="Arial" w:cs="Arial"/>
        </w:rPr>
        <w:t xml:space="preserve"> may not engage their spouse in electorate staff positions. However, under the current Electorate and Communication Allowance, a </w:t>
      </w:r>
      <w:r w:rsidR="00F2291B" w:rsidRPr="00655233">
        <w:rPr>
          <w:rFonts w:ascii="Arial" w:hAnsi="Arial" w:cs="Arial"/>
        </w:rPr>
        <w:t>M</w:t>
      </w:r>
      <w:r w:rsidR="00506C7E" w:rsidRPr="00655233">
        <w:rPr>
          <w:rFonts w:ascii="Arial" w:hAnsi="Arial" w:cs="Arial"/>
        </w:rPr>
        <w:t>ember</w:t>
      </w:r>
      <w:r w:rsidR="00221BD3" w:rsidRPr="00655233">
        <w:rPr>
          <w:rFonts w:ascii="Arial" w:hAnsi="Arial" w:cs="Arial"/>
        </w:rPr>
        <w:t xml:space="preserve"> may acquit costs to a spouse or family members so long as the family member provides a formal tax invoice as a contractor using an ABN. </w:t>
      </w:r>
    </w:p>
    <w:p w14:paraId="14FCB370" w14:textId="77777777" w:rsidR="00816798" w:rsidRPr="00655233" w:rsidRDefault="00816798" w:rsidP="00F13DCD">
      <w:pPr>
        <w:spacing w:after="120"/>
        <w:contextualSpacing/>
        <w:jc w:val="both"/>
        <w:rPr>
          <w:rFonts w:ascii="Arial" w:hAnsi="Arial" w:cs="Arial"/>
        </w:rPr>
      </w:pPr>
    </w:p>
    <w:p w14:paraId="063A8B55" w14:textId="0FA8B133" w:rsidR="00221BD3" w:rsidRPr="00655233" w:rsidRDefault="00D13FC6" w:rsidP="00F13DCD">
      <w:pPr>
        <w:spacing w:after="120"/>
        <w:contextualSpacing/>
        <w:jc w:val="both"/>
        <w:rPr>
          <w:rFonts w:ascii="Arial" w:hAnsi="Arial" w:cs="Arial"/>
        </w:rPr>
      </w:pPr>
      <w:r w:rsidRPr="00655233">
        <w:rPr>
          <w:rFonts w:ascii="Arial" w:hAnsi="Arial" w:cs="Arial"/>
        </w:rPr>
        <w:t>The Tribunal considers this a</w:t>
      </w:r>
      <w:r w:rsidR="00221BD3" w:rsidRPr="00655233">
        <w:rPr>
          <w:rFonts w:ascii="Arial" w:hAnsi="Arial" w:cs="Arial"/>
        </w:rPr>
        <w:t>rrangement to be in conflict with the limitations imposed on the Electorate and Communication Allowance, specifically that the allowance may not be used to meet expenditure for private or commercial purposes. ‘Private purpose’ is defined to mean a purpose relating to personal use or enjoyment of an individual and ‘commercial purpose’ is defined to mean a purpose relating to the sourcing of financial benefit or reward (directly or indirectly) other than a benefit or reward provided to</w:t>
      </w:r>
      <w:r w:rsidRPr="00655233">
        <w:rPr>
          <w:rFonts w:ascii="Arial" w:hAnsi="Arial" w:cs="Arial"/>
        </w:rPr>
        <w:t xml:space="preserve"> the </w:t>
      </w:r>
      <w:r w:rsidR="00F2291B" w:rsidRPr="00655233">
        <w:rPr>
          <w:rFonts w:ascii="Arial" w:hAnsi="Arial" w:cs="Arial"/>
        </w:rPr>
        <w:t>M</w:t>
      </w:r>
      <w:r w:rsidR="00EF01FA" w:rsidRPr="00655233">
        <w:rPr>
          <w:rFonts w:ascii="Arial" w:hAnsi="Arial" w:cs="Arial"/>
        </w:rPr>
        <w:t xml:space="preserve">ember. This </w:t>
      </w:r>
      <w:r w:rsidR="007C597C" w:rsidRPr="00655233">
        <w:rPr>
          <w:rFonts w:ascii="Arial" w:hAnsi="Arial" w:cs="Arial"/>
        </w:rPr>
        <w:t>means that a M</w:t>
      </w:r>
      <w:r w:rsidR="00221BD3" w:rsidRPr="00655233">
        <w:rPr>
          <w:rFonts w:ascii="Arial" w:hAnsi="Arial" w:cs="Arial"/>
        </w:rPr>
        <w:t xml:space="preserve">ember may be allowed to engage a spouse to assist with electorate office </w:t>
      </w:r>
      <w:r w:rsidR="00413016">
        <w:rPr>
          <w:rFonts w:ascii="Arial" w:hAnsi="Arial" w:cs="Arial"/>
        </w:rPr>
        <w:t xml:space="preserve">or other </w:t>
      </w:r>
      <w:r w:rsidR="00221BD3" w:rsidRPr="00655233">
        <w:rPr>
          <w:rFonts w:ascii="Arial" w:hAnsi="Arial" w:cs="Arial"/>
        </w:rPr>
        <w:t xml:space="preserve">duties </w:t>
      </w:r>
      <w:r w:rsidR="00413016">
        <w:rPr>
          <w:rFonts w:ascii="Arial" w:hAnsi="Arial" w:cs="Arial"/>
        </w:rPr>
        <w:t xml:space="preserve">as a "contractor” </w:t>
      </w:r>
      <w:r w:rsidR="00221BD3" w:rsidRPr="00655233">
        <w:rPr>
          <w:rFonts w:ascii="Arial" w:hAnsi="Arial" w:cs="Arial"/>
        </w:rPr>
        <w:t xml:space="preserve">(provided they have an ABN) but they cannot employ their spouse as an electorate officer. </w:t>
      </w:r>
    </w:p>
    <w:p w14:paraId="0EFFE5D8" w14:textId="77777777" w:rsidR="00221BD3" w:rsidRPr="00655233" w:rsidRDefault="00221BD3" w:rsidP="00F13DCD">
      <w:pPr>
        <w:spacing w:after="120"/>
        <w:contextualSpacing/>
        <w:jc w:val="both"/>
        <w:rPr>
          <w:rFonts w:ascii="Arial" w:hAnsi="Arial" w:cs="Arial"/>
        </w:rPr>
      </w:pPr>
    </w:p>
    <w:p w14:paraId="7D51369F" w14:textId="0EB72A52" w:rsidR="00221BD3" w:rsidRPr="00655233" w:rsidRDefault="00221BD3" w:rsidP="00F13DCD">
      <w:pPr>
        <w:spacing w:after="120"/>
        <w:contextualSpacing/>
        <w:jc w:val="both"/>
        <w:rPr>
          <w:rFonts w:ascii="Arial" w:hAnsi="Arial" w:cs="Arial"/>
        </w:rPr>
      </w:pPr>
      <w:r w:rsidRPr="00655233">
        <w:rPr>
          <w:rFonts w:ascii="Arial" w:hAnsi="Arial" w:cs="Arial"/>
        </w:rPr>
        <w:t>The Tribunal considers there is public interest in kno</w:t>
      </w:r>
      <w:r w:rsidR="00F2291B" w:rsidRPr="00655233">
        <w:rPr>
          <w:rFonts w:ascii="Arial" w:hAnsi="Arial" w:cs="Arial"/>
        </w:rPr>
        <w:t>wing what benefits accrue to a M</w:t>
      </w:r>
      <w:r w:rsidRPr="00655233">
        <w:rPr>
          <w:rFonts w:ascii="Arial" w:hAnsi="Arial" w:cs="Arial"/>
        </w:rPr>
        <w:t xml:space="preserve">ember and that these are dealt with transparently. Further, restrictions on employment of and benefits to family members is consistent with expectations and requirements for the Queensland public sector. </w:t>
      </w:r>
    </w:p>
    <w:p w14:paraId="71AE11D9" w14:textId="77777777" w:rsidR="007C597C" w:rsidRPr="00655233" w:rsidRDefault="007C597C" w:rsidP="00F13DCD">
      <w:pPr>
        <w:spacing w:after="120"/>
        <w:contextualSpacing/>
        <w:jc w:val="both"/>
        <w:rPr>
          <w:rFonts w:ascii="Arial" w:hAnsi="Arial" w:cs="Arial"/>
        </w:rPr>
      </w:pPr>
    </w:p>
    <w:p w14:paraId="3DEFAB24" w14:textId="3F2DEADD" w:rsidR="007C597C" w:rsidRPr="00655233" w:rsidRDefault="007C597C" w:rsidP="00F13DCD">
      <w:pPr>
        <w:spacing w:after="120"/>
        <w:contextualSpacing/>
        <w:jc w:val="both"/>
        <w:rPr>
          <w:rFonts w:ascii="Arial" w:hAnsi="Arial" w:cs="Arial"/>
        </w:rPr>
      </w:pPr>
      <w:r w:rsidRPr="00655233">
        <w:rPr>
          <w:rFonts w:ascii="Arial" w:hAnsi="Arial" w:cs="Arial"/>
        </w:rPr>
        <w:t xml:space="preserve">The former Integrity Commissioner and </w:t>
      </w:r>
      <w:r w:rsidR="00D303DE">
        <w:rPr>
          <w:rFonts w:ascii="Arial" w:hAnsi="Arial" w:cs="Arial"/>
        </w:rPr>
        <w:t xml:space="preserve">the </w:t>
      </w:r>
      <w:r w:rsidRPr="00655233">
        <w:rPr>
          <w:rFonts w:ascii="Arial" w:hAnsi="Arial" w:cs="Arial"/>
        </w:rPr>
        <w:t>Crime and Corruption Commission have also raised concerns about a Member’s ability to spend any public money without clear public visibility and accountability.</w:t>
      </w:r>
    </w:p>
    <w:p w14:paraId="3047704E" w14:textId="77777777" w:rsidR="00221BD3" w:rsidRPr="00655233" w:rsidRDefault="00221BD3" w:rsidP="00F13DCD">
      <w:pPr>
        <w:spacing w:after="120"/>
        <w:contextualSpacing/>
        <w:jc w:val="both"/>
        <w:rPr>
          <w:rFonts w:ascii="Arial" w:hAnsi="Arial" w:cs="Arial"/>
        </w:rPr>
      </w:pPr>
    </w:p>
    <w:p w14:paraId="5BDF9189" w14:textId="406725EF" w:rsidR="00DE2DD1" w:rsidRPr="00655233" w:rsidRDefault="00221BD3" w:rsidP="00DE2DD1">
      <w:pPr>
        <w:spacing w:after="120"/>
        <w:contextualSpacing/>
        <w:jc w:val="both"/>
        <w:rPr>
          <w:rFonts w:ascii="Arial" w:hAnsi="Arial" w:cs="Arial"/>
        </w:rPr>
      </w:pPr>
      <w:r w:rsidRPr="00655233">
        <w:rPr>
          <w:rFonts w:ascii="Arial" w:hAnsi="Arial" w:cs="Arial"/>
        </w:rPr>
        <w:lastRenderedPageBreak/>
        <w:t xml:space="preserve">To </w:t>
      </w:r>
      <w:r w:rsidR="009E1CF4" w:rsidRPr="00655233">
        <w:rPr>
          <w:rFonts w:ascii="Arial" w:hAnsi="Arial" w:cs="Arial"/>
        </w:rPr>
        <w:t xml:space="preserve">resolve the </w:t>
      </w:r>
      <w:r w:rsidR="00D13FC6" w:rsidRPr="00655233">
        <w:rPr>
          <w:rFonts w:ascii="Arial" w:hAnsi="Arial" w:cs="Arial"/>
        </w:rPr>
        <w:t>in</w:t>
      </w:r>
      <w:r w:rsidR="00265BF4" w:rsidRPr="00655233">
        <w:rPr>
          <w:rFonts w:ascii="Arial" w:hAnsi="Arial" w:cs="Arial"/>
        </w:rPr>
        <w:t>consistency</w:t>
      </w:r>
      <w:r w:rsidR="009E1CF4" w:rsidRPr="00655233">
        <w:rPr>
          <w:rFonts w:ascii="Arial" w:hAnsi="Arial" w:cs="Arial"/>
        </w:rPr>
        <w:t>,</w:t>
      </w:r>
      <w:r w:rsidRPr="00655233">
        <w:rPr>
          <w:rFonts w:ascii="Arial" w:hAnsi="Arial" w:cs="Arial"/>
        </w:rPr>
        <w:t xml:space="preserve"> the Tribunal </w:t>
      </w:r>
      <w:r w:rsidR="009E1CF4" w:rsidRPr="00655233">
        <w:rPr>
          <w:rFonts w:ascii="Arial" w:hAnsi="Arial" w:cs="Arial"/>
        </w:rPr>
        <w:t xml:space="preserve">has determined to </w:t>
      </w:r>
      <w:r w:rsidRPr="00655233">
        <w:rPr>
          <w:rFonts w:ascii="Arial" w:hAnsi="Arial" w:cs="Arial"/>
        </w:rPr>
        <w:t>expressly exclude the use of t</w:t>
      </w:r>
      <w:r w:rsidR="00E26EA0">
        <w:rPr>
          <w:rFonts w:ascii="Arial" w:hAnsi="Arial" w:cs="Arial"/>
        </w:rPr>
        <w:t>he Electorate and Communication</w:t>
      </w:r>
      <w:r w:rsidRPr="00655233">
        <w:rPr>
          <w:rFonts w:ascii="Arial" w:hAnsi="Arial" w:cs="Arial"/>
        </w:rPr>
        <w:t xml:space="preserve"> Allowance to purchase goods or services where the </w:t>
      </w:r>
      <w:r w:rsidR="00F2291B" w:rsidRPr="00655233">
        <w:rPr>
          <w:rFonts w:ascii="Arial" w:hAnsi="Arial" w:cs="Arial"/>
        </w:rPr>
        <w:t>M</w:t>
      </w:r>
      <w:r w:rsidRPr="00655233">
        <w:rPr>
          <w:rFonts w:ascii="Arial" w:hAnsi="Arial" w:cs="Arial"/>
        </w:rPr>
        <w:t>ember, or a connected party</w:t>
      </w:r>
      <w:r w:rsidR="00E63C83" w:rsidRPr="00655233">
        <w:rPr>
          <w:rFonts w:ascii="Arial" w:hAnsi="Arial" w:cs="Arial"/>
        </w:rPr>
        <w:t>,</w:t>
      </w:r>
      <w:r w:rsidRPr="00655233">
        <w:rPr>
          <w:rFonts w:ascii="Arial" w:hAnsi="Arial" w:cs="Arial"/>
        </w:rPr>
        <w:t xml:space="preserve"> is the provider of the goods or services in question. </w:t>
      </w:r>
      <w:r w:rsidR="00056782" w:rsidRPr="00655233">
        <w:rPr>
          <w:rFonts w:ascii="Arial" w:hAnsi="Arial" w:cs="Arial"/>
        </w:rPr>
        <w:t xml:space="preserve">The Tribunal defines connected party as </w:t>
      </w:r>
      <w:r w:rsidR="00F2291B" w:rsidRPr="00655233">
        <w:rPr>
          <w:rFonts w:ascii="Arial" w:hAnsi="Arial" w:cs="Arial"/>
        </w:rPr>
        <w:t>the M</w:t>
      </w:r>
      <w:r w:rsidR="00056782" w:rsidRPr="00655233">
        <w:rPr>
          <w:rFonts w:ascii="Arial" w:hAnsi="Arial" w:cs="Arial"/>
        </w:rPr>
        <w:t>ember’s children, spouse, domestic partner, dependents, parent, grandparent, grandchild, sibling, uncle, aunt, nephew, niece or a body corporate</w:t>
      </w:r>
      <w:r w:rsidR="00F2291B" w:rsidRPr="00655233">
        <w:rPr>
          <w:rFonts w:ascii="Arial" w:hAnsi="Arial" w:cs="Arial"/>
        </w:rPr>
        <w:t>, firm or trust with which the M</w:t>
      </w:r>
      <w:r w:rsidR="00056782" w:rsidRPr="00655233">
        <w:rPr>
          <w:rFonts w:ascii="Arial" w:hAnsi="Arial" w:cs="Arial"/>
        </w:rPr>
        <w:t>ember is connected.</w:t>
      </w:r>
      <w:r w:rsidR="00DE2DD1" w:rsidRPr="00655233">
        <w:rPr>
          <w:rFonts w:ascii="Arial" w:hAnsi="Arial" w:cs="Arial"/>
        </w:rPr>
        <w:t xml:space="preserve"> </w:t>
      </w:r>
    </w:p>
    <w:p w14:paraId="6CB258C5" w14:textId="318BDC6B" w:rsidR="00F02E1E" w:rsidRPr="00DF4EF0" w:rsidRDefault="007F4680" w:rsidP="007F4680">
      <w:pPr>
        <w:pStyle w:val="Heading2"/>
        <w:numPr>
          <w:ilvl w:val="1"/>
          <w:numId w:val="17"/>
        </w:numPr>
        <w:rPr>
          <w:sz w:val="28"/>
        </w:rPr>
      </w:pPr>
      <w:r>
        <w:rPr>
          <w:sz w:val="28"/>
        </w:rPr>
        <w:t xml:space="preserve"> </w:t>
      </w:r>
      <w:r w:rsidR="00F02E1E" w:rsidRPr="00DF4EF0">
        <w:rPr>
          <w:sz w:val="28"/>
        </w:rPr>
        <w:t xml:space="preserve">Public Reporting </w:t>
      </w:r>
    </w:p>
    <w:p w14:paraId="5E921F9C" w14:textId="6BB66251" w:rsidR="00FF360E" w:rsidRPr="00655233" w:rsidRDefault="001B2C78" w:rsidP="00F13DCD">
      <w:pPr>
        <w:spacing w:after="120"/>
        <w:contextualSpacing/>
        <w:jc w:val="both"/>
        <w:rPr>
          <w:rFonts w:ascii="Arial" w:hAnsi="Arial" w:cs="Arial"/>
        </w:rPr>
      </w:pPr>
      <w:r w:rsidRPr="00655233">
        <w:rPr>
          <w:rFonts w:ascii="Arial" w:hAnsi="Arial" w:cs="Arial"/>
        </w:rPr>
        <w:t xml:space="preserve">The Tribunal considers that public reporting of allowances is crucial to maintaining a high level of transparency and accountability. </w:t>
      </w:r>
      <w:r w:rsidR="00CC2EFB">
        <w:rPr>
          <w:rFonts w:ascii="Arial" w:hAnsi="Arial" w:cs="Arial"/>
        </w:rPr>
        <w:t xml:space="preserve">The </w:t>
      </w:r>
      <w:r w:rsidRPr="00655233">
        <w:rPr>
          <w:rFonts w:ascii="Arial" w:hAnsi="Arial" w:cs="Arial"/>
        </w:rPr>
        <w:t>A</w:t>
      </w:r>
      <w:r w:rsidR="00CC2EFB">
        <w:rPr>
          <w:rFonts w:ascii="Arial" w:hAnsi="Arial" w:cs="Arial"/>
        </w:rPr>
        <w:t>nnual R</w:t>
      </w:r>
      <w:r w:rsidR="0014457F" w:rsidRPr="00655233">
        <w:rPr>
          <w:rFonts w:ascii="Arial" w:hAnsi="Arial" w:cs="Arial"/>
        </w:rPr>
        <w:t>eport</w:t>
      </w:r>
      <w:r w:rsidRPr="00655233">
        <w:rPr>
          <w:rFonts w:ascii="Arial" w:hAnsi="Arial" w:cs="Arial"/>
        </w:rPr>
        <w:t>s</w:t>
      </w:r>
      <w:r w:rsidR="0014457F" w:rsidRPr="00655233">
        <w:rPr>
          <w:rFonts w:ascii="Arial" w:hAnsi="Arial" w:cs="Arial"/>
        </w:rPr>
        <w:t xml:space="preserve"> on </w:t>
      </w:r>
      <w:r w:rsidR="004156E6" w:rsidRPr="00655233">
        <w:rPr>
          <w:rFonts w:ascii="Arial" w:hAnsi="Arial" w:cs="Arial"/>
        </w:rPr>
        <w:t xml:space="preserve">the </w:t>
      </w:r>
      <w:r w:rsidR="0014457F" w:rsidRPr="00655233">
        <w:rPr>
          <w:rFonts w:ascii="Arial" w:hAnsi="Arial" w:cs="Arial"/>
        </w:rPr>
        <w:t xml:space="preserve">Electorate and Communication Allowance </w:t>
      </w:r>
      <w:r w:rsidR="00D36FCC" w:rsidRPr="00655233">
        <w:rPr>
          <w:rFonts w:ascii="Arial" w:hAnsi="Arial" w:cs="Arial"/>
        </w:rPr>
        <w:t xml:space="preserve">show </w:t>
      </w:r>
      <w:r w:rsidR="004156E6" w:rsidRPr="00655233">
        <w:rPr>
          <w:rFonts w:ascii="Arial" w:hAnsi="Arial" w:cs="Arial"/>
        </w:rPr>
        <w:t>M</w:t>
      </w:r>
      <w:r w:rsidR="00A62DE2" w:rsidRPr="00655233">
        <w:rPr>
          <w:rFonts w:ascii="Arial" w:hAnsi="Arial" w:cs="Arial"/>
        </w:rPr>
        <w:t>ember</w:t>
      </w:r>
      <w:r w:rsidR="00506C7E" w:rsidRPr="00655233">
        <w:rPr>
          <w:rFonts w:ascii="Arial" w:hAnsi="Arial" w:cs="Arial"/>
        </w:rPr>
        <w:t>s</w:t>
      </w:r>
      <w:r w:rsidR="00A62DE2" w:rsidRPr="00655233">
        <w:rPr>
          <w:rFonts w:ascii="Arial" w:hAnsi="Arial" w:cs="Arial"/>
        </w:rPr>
        <w:t>’</w:t>
      </w:r>
      <w:r w:rsidR="00506C7E" w:rsidRPr="00655233">
        <w:rPr>
          <w:rFonts w:ascii="Arial" w:hAnsi="Arial" w:cs="Arial"/>
        </w:rPr>
        <w:t xml:space="preserve"> </w:t>
      </w:r>
      <w:r w:rsidR="00304A2C" w:rsidRPr="00655233">
        <w:rPr>
          <w:rFonts w:ascii="Arial" w:hAnsi="Arial" w:cs="Arial"/>
        </w:rPr>
        <w:t xml:space="preserve">acquittal against </w:t>
      </w:r>
      <w:r w:rsidR="00D36FCC" w:rsidRPr="00655233">
        <w:rPr>
          <w:rFonts w:ascii="Arial" w:hAnsi="Arial" w:cs="Arial"/>
        </w:rPr>
        <w:t xml:space="preserve">each of the seven categories and overall </w:t>
      </w:r>
      <w:r w:rsidR="00304A2C" w:rsidRPr="00655233">
        <w:rPr>
          <w:rFonts w:ascii="Arial" w:hAnsi="Arial" w:cs="Arial"/>
        </w:rPr>
        <w:t xml:space="preserve">acquittals </w:t>
      </w:r>
      <w:r w:rsidR="00D36FCC" w:rsidRPr="00655233">
        <w:rPr>
          <w:rFonts w:ascii="Arial" w:hAnsi="Arial" w:cs="Arial"/>
        </w:rPr>
        <w:t xml:space="preserve">against the allowance. </w:t>
      </w:r>
      <w:r w:rsidR="00A967BF" w:rsidRPr="00655233">
        <w:rPr>
          <w:rFonts w:ascii="Arial" w:hAnsi="Arial" w:cs="Arial"/>
        </w:rPr>
        <w:t xml:space="preserve">In order to capture total expenditure, Members are encouraged to </w:t>
      </w:r>
      <w:r w:rsidRPr="00655233">
        <w:rPr>
          <w:rFonts w:ascii="Arial" w:hAnsi="Arial" w:cs="Arial"/>
        </w:rPr>
        <w:t xml:space="preserve">acquit all expenditure throughout the financial year, including expenditure which exceeds 100 per cent of their allowance. </w:t>
      </w:r>
      <w:r w:rsidR="00FF360E" w:rsidRPr="00655233">
        <w:rPr>
          <w:rFonts w:ascii="Arial" w:hAnsi="Arial" w:cs="Arial"/>
        </w:rPr>
        <w:t xml:space="preserve">Where a Member’s expenditure exceeds </w:t>
      </w:r>
      <w:r w:rsidR="00875B06">
        <w:rPr>
          <w:rFonts w:ascii="Arial" w:hAnsi="Arial" w:cs="Arial"/>
        </w:rPr>
        <w:t>the an</w:t>
      </w:r>
      <w:r w:rsidR="00E70D4E">
        <w:rPr>
          <w:rFonts w:ascii="Arial" w:hAnsi="Arial" w:cs="Arial"/>
        </w:rPr>
        <w:t>nual allowance, the amount of any</w:t>
      </w:r>
      <w:r w:rsidR="00875B06">
        <w:rPr>
          <w:rFonts w:ascii="Arial" w:hAnsi="Arial" w:cs="Arial"/>
        </w:rPr>
        <w:t xml:space="preserve"> excess </w:t>
      </w:r>
      <w:r w:rsidR="000433AD">
        <w:rPr>
          <w:rFonts w:ascii="Arial" w:hAnsi="Arial" w:cs="Arial"/>
        </w:rPr>
        <w:t>is</w:t>
      </w:r>
      <w:r w:rsidR="00185909">
        <w:rPr>
          <w:rFonts w:ascii="Arial" w:hAnsi="Arial" w:cs="Arial"/>
        </w:rPr>
        <w:t xml:space="preserve"> met personal</w:t>
      </w:r>
      <w:r w:rsidR="00875B06">
        <w:rPr>
          <w:rFonts w:ascii="Arial" w:hAnsi="Arial" w:cs="Arial"/>
        </w:rPr>
        <w:t xml:space="preserve">ly </w:t>
      </w:r>
      <w:r w:rsidR="000433AD">
        <w:rPr>
          <w:rFonts w:ascii="Arial" w:hAnsi="Arial" w:cs="Arial"/>
        </w:rPr>
        <w:t xml:space="preserve">by the Member. </w:t>
      </w:r>
      <w:r w:rsidRPr="00655233">
        <w:rPr>
          <w:rFonts w:ascii="Arial" w:hAnsi="Arial" w:cs="Arial"/>
        </w:rPr>
        <w:t>Acquitting all expenses assists the Parliament and the Tribunal to assess the adequacy of the allowance system.</w:t>
      </w:r>
    </w:p>
    <w:p w14:paraId="0F327D39" w14:textId="77777777" w:rsidR="00314A2D" w:rsidRPr="00655233" w:rsidRDefault="00314A2D" w:rsidP="00F13DCD">
      <w:pPr>
        <w:spacing w:after="120"/>
        <w:contextualSpacing/>
        <w:jc w:val="both"/>
        <w:rPr>
          <w:rFonts w:ascii="Arial" w:hAnsi="Arial" w:cs="Arial"/>
        </w:rPr>
      </w:pPr>
    </w:p>
    <w:p w14:paraId="19A26215" w14:textId="093235F1" w:rsidR="00920F32" w:rsidRPr="00131772" w:rsidRDefault="001B2C78" w:rsidP="00131772">
      <w:pPr>
        <w:spacing w:after="120"/>
        <w:contextualSpacing/>
        <w:jc w:val="both"/>
        <w:rPr>
          <w:rFonts w:ascii="Arial" w:hAnsi="Arial" w:cs="Arial"/>
        </w:rPr>
      </w:pPr>
      <w:r w:rsidRPr="00655233">
        <w:rPr>
          <w:rFonts w:ascii="Arial" w:hAnsi="Arial" w:cs="Arial"/>
        </w:rPr>
        <w:t>As noted above, o</w:t>
      </w:r>
      <w:r w:rsidR="00314A2D" w:rsidRPr="00655233">
        <w:rPr>
          <w:rFonts w:ascii="Arial" w:hAnsi="Arial" w:cs="Arial"/>
        </w:rPr>
        <w:t>ver-expenditure of the Electorate and Communication Allowance is at a personal cost to the Member</w:t>
      </w:r>
      <w:r w:rsidR="003A0085" w:rsidRPr="00655233">
        <w:rPr>
          <w:rFonts w:ascii="Arial" w:hAnsi="Arial" w:cs="Arial"/>
        </w:rPr>
        <w:t>. H</w:t>
      </w:r>
      <w:r w:rsidR="00314A2D" w:rsidRPr="00655233">
        <w:rPr>
          <w:rFonts w:ascii="Arial" w:hAnsi="Arial" w:cs="Arial"/>
        </w:rPr>
        <w:t xml:space="preserve">owever, </w:t>
      </w:r>
      <w:r w:rsidRPr="00655233">
        <w:rPr>
          <w:rFonts w:ascii="Arial" w:hAnsi="Arial" w:cs="Arial"/>
        </w:rPr>
        <w:t>M</w:t>
      </w:r>
      <w:r w:rsidR="00314A2D" w:rsidRPr="00655233">
        <w:rPr>
          <w:rFonts w:ascii="Arial" w:hAnsi="Arial" w:cs="Arial"/>
        </w:rPr>
        <w:t>emb</w:t>
      </w:r>
      <w:r w:rsidR="00A62DE2" w:rsidRPr="00655233">
        <w:rPr>
          <w:rFonts w:ascii="Arial" w:hAnsi="Arial" w:cs="Arial"/>
        </w:rPr>
        <w:t>ers have raised concern</w:t>
      </w:r>
      <w:r w:rsidR="00314A2D" w:rsidRPr="00655233">
        <w:rPr>
          <w:rFonts w:ascii="Arial" w:hAnsi="Arial" w:cs="Arial"/>
        </w:rPr>
        <w:t xml:space="preserve"> about public perception that the expense is incurred by the Parliament and ultimately the tax-payer. T</w:t>
      </w:r>
      <w:r w:rsidR="001543A9" w:rsidRPr="00655233">
        <w:rPr>
          <w:rFonts w:ascii="Arial" w:hAnsi="Arial" w:cs="Arial"/>
        </w:rPr>
        <w:t xml:space="preserve">he Tribunal </w:t>
      </w:r>
      <w:r w:rsidR="00F541B7" w:rsidRPr="00655233">
        <w:rPr>
          <w:rFonts w:ascii="Arial" w:hAnsi="Arial" w:cs="Arial"/>
        </w:rPr>
        <w:t xml:space="preserve">therefore </w:t>
      </w:r>
      <w:r w:rsidR="001543A9" w:rsidRPr="00655233">
        <w:rPr>
          <w:rFonts w:ascii="Arial" w:hAnsi="Arial" w:cs="Arial"/>
        </w:rPr>
        <w:t>determines that the Clerk</w:t>
      </w:r>
      <w:r w:rsidRPr="00655233">
        <w:rPr>
          <w:rFonts w:ascii="Arial" w:hAnsi="Arial" w:cs="Arial"/>
        </w:rPr>
        <w:t xml:space="preserve"> of the Parliament’</w:t>
      </w:r>
      <w:r w:rsidR="001543A9" w:rsidRPr="00655233">
        <w:rPr>
          <w:rFonts w:ascii="Arial" w:hAnsi="Arial" w:cs="Arial"/>
        </w:rPr>
        <w:t xml:space="preserve">s </w:t>
      </w:r>
      <w:r w:rsidRPr="00655233">
        <w:rPr>
          <w:rFonts w:ascii="Arial" w:hAnsi="Arial" w:cs="Arial"/>
        </w:rPr>
        <w:t>A</w:t>
      </w:r>
      <w:r w:rsidR="001543A9" w:rsidRPr="00655233">
        <w:rPr>
          <w:rFonts w:ascii="Arial" w:hAnsi="Arial" w:cs="Arial"/>
        </w:rPr>
        <w:t xml:space="preserve">nnual </w:t>
      </w:r>
      <w:r w:rsidRPr="00655233">
        <w:rPr>
          <w:rFonts w:ascii="Arial" w:hAnsi="Arial" w:cs="Arial"/>
        </w:rPr>
        <w:t>R</w:t>
      </w:r>
      <w:r w:rsidR="001543A9" w:rsidRPr="00655233">
        <w:rPr>
          <w:rFonts w:ascii="Arial" w:hAnsi="Arial" w:cs="Arial"/>
        </w:rPr>
        <w:t>eport to Parliament for the Electorate and Communication Allowance include</w:t>
      </w:r>
      <w:r w:rsidR="00E26EA0">
        <w:rPr>
          <w:rFonts w:ascii="Arial" w:hAnsi="Arial" w:cs="Arial"/>
        </w:rPr>
        <w:t>s</w:t>
      </w:r>
      <w:r w:rsidR="001543A9" w:rsidRPr="00655233">
        <w:rPr>
          <w:rFonts w:ascii="Arial" w:hAnsi="Arial" w:cs="Arial"/>
        </w:rPr>
        <w:t xml:space="preserve"> </w:t>
      </w:r>
      <w:r w:rsidR="00F541B7" w:rsidRPr="00655233">
        <w:rPr>
          <w:rFonts w:ascii="Arial" w:hAnsi="Arial" w:cs="Arial"/>
        </w:rPr>
        <w:t xml:space="preserve">a </w:t>
      </w:r>
      <w:r w:rsidR="00754D46" w:rsidRPr="00655233">
        <w:rPr>
          <w:rFonts w:ascii="Arial" w:hAnsi="Arial" w:cs="Arial"/>
        </w:rPr>
        <w:t>section</w:t>
      </w:r>
      <w:r w:rsidR="00F541B7" w:rsidRPr="00655233">
        <w:rPr>
          <w:rFonts w:ascii="Arial" w:hAnsi="Arial" w:cs="Arial"/>
        </w:rPr>
        <w:t xml:space="preserve"> relating to personal contributions. </w:t>
      </w:r>
      <w:r w:rsidR="001543A9" w:rsidRPr="00655233">
        <w:rPr>
          <w:rFonts w:ascii="Arial" w:hAnsi="Arial" w:cs="Arial"/>
        </w:rPr>
        <w:t xml:space="preserve">An example of the new line item is included below in Figure </w:t>
      </w:r>
      <w:r w:rsidR="00E722C6" w:rsidRPr="00655233">
        <w:rPr>
          <w:rFonts w:ascii="Arial" w:hAnsi="Arial" w:cs="Arial"/>
        </w:rPr>
        <w:t>2.5</w:t>
      </w:r>
      <w:r w:rsidR="00D262E2" w:rsidRPr="00655233">
        <w:rPr>
          <w:rFonts w:ascii="Arial" w:hAnsi="Arial" w:cs="Arial"/>
        </w:rPr>
        <w:t>.</w:t>
      </w:r>
      <w:r w:rsidR="005A0F1C">
        <w:rPr>
          <w:rFonts w:ascii="Arial" w:hAnsi="Arial" w:cs="Arial"/>
        </w:rPr>
        <w:br w:type="page"/>
      </w:r>
      <w:r w:rsidR="00314A2D" w:rsidRPr="00655233">
        <w:rPr>
          <w:rFonts w:ascii="Arial" w:hAnsi="Arial" w:cs="Arial"/>
          <w:b/>
          <w:sz w:val="20"/>
          <w:szCs w:val="20"/>
        </w:rPr>
        <w:lastRenderedPageBreak/>
        <w:t xml:space="preserve">Figure </w:t>
      </w:r>
      <w:r w:rsidR="00EE4D7F" w:rsidRPr="00655233">
        <w:rPr>
          <w:rFonts w:ascii="Arial" w:hAnsi="Arial" w:cs="Arial"/>
          <w:b/>
          <w:sz w:val="20"/>
          <w:szCs w:val="20"/>
        </w:rPr>
        <w:t>2.</w:t>
      </w:r>
      <w:r w:rsidR="00E722C6" w:rsidRPr="00655233">
        <w:rPr>
          <w:rFonts w:ascii="Arial" w:hAnsi="Arial" w:cs="Arial"/>
          <w:b/>
          <w:sz w:val="20"/>
          <w:szCs w:val="20"/>
        </w:rPr>
        <w:t>5</w:t>
      </w:r>
      <w:r w:rsidR="008005A4" w:rsidRPr="00655233">
        <w:rPr>
          <w:rFonts w:ascii="Arial" w:hAnsi="Arial" w:cs="Arial"/>
          <w:b/>
          <w:sz w:val="20"/>
          <w:szCs w:val="20"/>
        </w:rPr>
        <w:t xml:space="preserve"> – New Electorate and Communication Allowance reporting </w:t>
      </w:r>
    </w:p>
    <w:p w14:paraId="4EC118D1" w14:textId="77777777" w:rsidR="00314A2D" w:rsidRPr="00655233" w:rsidRDefault="00314A2D" w:rsidP="00E85A5D">
      <w:pPr>
        <w:jc w:val="both"/>
        <w:rPr>
          <w:rFonts w:ascii="Arial" w:hAnsi="Arial" w:cs="Arial"/>
          <w:b/>
          <w:sz w:val="20"/>
          <w:szCs w:val="20"/>
        </w:rPr>
      </w:pPr>
    </w:p>
    <w:tbl>
      <w:tblPr>
        <w:tblW w:w="95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1583"/>
      </w:tblGrid>
      <w:tr w:rsidR="00920F32" w:rsidRPr="00655233" w14:paraId="326F5073" w14:textId="77777777" w:rsidTr="00920F32">
        <w:tc>
          <w:tcPr>
            <w:tcW w:w="7953" w:type="dxa"/>
            <w:shd w:val="clear" w:color="auto" w:fill="000000"/>
            <w:noWrap/>
            <w:vAlign w:val="center"/>
            <w:hideMark/>
          </w:tcPr>
          <w:p w14:paraId="0599701D"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PART A: ACTUAL EXPENDITURE ACQUITTED FOR PERIOD BY CATEGORY</w:t>
            </w:r>
          </w:p>
        </w:tc>
        <w:tc>
          <w:tcPr>
            <w:tcW w:w="1583" w:type="dxa"/>
            <w:shd w:val="clear" w:color="auto" w:fill="000000"/>
            <w:vAlign w:val="center"/>
          </w:tcPr>
          <w:p w14:paraId="6A6EA9A7"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w:t>
            </w:r>
          </w:p>
        </w:tc>
      </w:tr>
      <w:tr w:rsidR="00920F32" w:rsidRPr="00655233" w14:paraId="0452E4D2" w14:textId="77777777" w:rsidTr="00920F32">
        <w:tc>
          <w:tcPr>
            <w:tcW w:w="7953" w:type="dxa"/>
            <w:shd w:val="clear" w:color="auto" w:fill="auto"/>
            <w:noWrap/>
            <w:vAlign w:val="center"/>
          </w:tcPr>
          <w:p w14:paraId="736E0B04" w14:textId="4B9218CC" w:rsidR="00920F32" w:rsidRPr="00FC20FA" w:rsidRDefault="00920F32" w:rsidP="00E85A5D">
            <w:pPr>
              <w:spacing w:before="20" w:after="20"/>
              <w:jc w:val="both"/>
              <w:rPr>
                <w:rFonts w:ascii="Arial" w:eastAsia="Times New Roman" w:hAnsi="Arial" w:cs="Arial"/>
                <w:bCs/>
                <w:sz w:val="18"/>
                <w:szCs w:val="18"/>
              </w:rPr>
            </w:pPr>
            <w:r w:rsidRPr="00FC20FA">
              <w:rPr>
                <w:rFonts w:ascii="Arial" w:eastAsia="Times New Roman" w:hAnsi="Arial" w:cs="Arial"/>
                <w:bCs/>
                <w:sz w:val="18"/>
                <w:szCs w:val="18"/>
              </w:rPr>
              <w:t xml:space="preserve">Hosting Costs </w:t>
            </w:r>
          </w:p>
        </w:tc>
        <w:tc>
          <w:tcPr>
            <w:tcW w:w="1583" w:type="dxa"/>
            <w:shd w:val="clear" w:color="auto" w:fill="auto"/>
            <w:vAlign w:val="center"/>
          </w:tcPr>
          <w:p w14:paraId="5FA97DFB" w14:textId="47353FBC" w:rsidR="00920F32" w:rsidRPr="00655233" w:rsidRDefault="00FC20FA" w:rsidP="00E85A5D">
            <w:pPr>
              <w:spacing w:before="20" w:after="20"/>
              <w:jc w:val="both"/>
              <w:rPr>
                <w:rFonts w:ascii="Arial" w:eastAsia="Times New Roman" w:hAnsi="Arial" w:cs="Arial"/>
                <w:bCs/>
                <w:sz w:val="18"/>
                <w:szCs w:val="18"/>
              </w:rPr>
            </w:pPr>
            <w:r>
              <w:rPr>
                <w:rFonts w:ascii="Arial" w:eastAsia="Times New Roman" w:hAnsi="Arial" w:cs="Arial"/>
                <w:bCs/>
                <w:sz w:val="18"/>
                <w:szCs w:val="18"/>
              </w:rPr>
              <w:t>x</w:t>
            </w:r>
          </w:p>
        </w:tc>
      </w:tr>
      <w:tr w:rsidR="00920F32" w:rsidRPr="00655233" w14:paraId="6AD658C4" w14:textId="77777777" w:rsidTr="00920F32">
        <w:tc>
          <w:tcPr>
            <w:tcW w:w="7953" w:type="dxa"/>
            <w:shd w:val="clear" w:color="auto" w:fill="auto"/>
            <w:noWrap/>
            <w:vAlign w:val="center"/>
          </w:tcPr>
          <w:p w14:paraId="7B210F92" w14:textId="23BA565D"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Minor Equipment </w:t>
            </w:r>
          </w:p>
        </w:tc>
        <w:tc>
          <w:tcPr>
            <w:tcW w:w="1583" w:type="dxa"/>
            <w:shd w:val="clear" w:color="auto" w:fill="auto"/>
            <w:vAlign w:val="center"/>
          </w:tcPr>
          <w:p w14:paraId="3E5F5896"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618A22EB" w14:textId="77777777" w:rsidTr="00920F32">
        <w:tc>
          <w:tcPr>
            <w:tcW w:w="7953" w:type="dxa"/>
            <w:shd w:val="clear" w:color="auto" w:fill="auto"/>
            <w:noWrap/>
            <w:vAlign w:val="center"/>
          </w:tcPr>
          <w:p w14:paraId="3C185515" w14:textId="70EA0C3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Office Expenses </w:t>
            </w:r>
          </w:p>
        </w:tc>
        <w:tc>
          <w:tcPr>
            <w:tcW w:w="1583" w:type="dxa"/>
            <w:shd w:val="clear" w:color="auto" w:fill="auto"/>
            <w:vAlign w:val="center"/>
          </w:tcPr>
          <w:p w14:paraId="0C84E677"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6C63262F" w14:textId="77777777" w:rsidTr="00920F32">
        <w:tc>
          <w:tcPr>
            <w:tcW w:w="7953" w:type="dxa"/>
            <w:shd w:val="clear" w:color="auto" w:fill="auto"/>
            <w:noWrap/>
            <w:vAlign w:val="center"/>
          </w:tcPr>
          <w:p w14:paraId="0B6A7A59" w14:textId="0FABEE4E"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Other </w:t>
            </w:r>
          </w:p>
        </w:tc>
        <w:tc>
          <w:tcPr>
            <w:tcW w:w="1583" w:type="dxa"/>
            <w:shd w:val="clear" w:color="auto" w:fill="auto"/>
            <w:vAlign w:val="center"/>
          </w:tcPr>
          <w:p w14:paraId="0EE46E2B"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4B0768D7" w14:textId="77777777" w:rsidTr="00920F32">
        <w:tc>
          <w:tcPr>
            <w:tcW w:w="7953" w:type="dxa"/>
            <w:shd w:val="clear" w:color="auto" w:fill="auto"/>
            <w:noWrap/>
            <w:vAlign w:val="center"/>
          </w:tcPr>
          <w:p w14:paraId="32BCCC9D" w14:textId="081E4C64"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Production, Publication and Distribution Services </w:t>
            </w:r>
          </w:p>
        </w:tc>
        <w:tc>
          <w:tcPr>
            <w:tcW w:w="1583" w:type="dxa"/>
            <w:shd w:val="clear" w:color="auto" w:fill="auto"/>
            <w:vAlign w:val="center"/>
          </w:tcPr>
          <w:p w14:paraId="10028079"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7CC2C348" w14:textId="77777777" w:rsidTr="00920F32">
        <w:tc>
          <w:tcPr>
            <w:tcW w:w="7953" w:type="dxa"/>
            <w:shd w:val="clear" w:color="auto" w:fill="auto"/>
            <w:noWrap/>
            <w:vAlign w:val="center"/>
          </w:tcPr>
          <w:p w14:paraId="764DD37F" w14:textId="011A2DBB"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Support for Constituents and Organisations </w:t>
            </w:r>
          </w:p>
        </w:tc>
        <w:tc>
          <w:tcPr>
            <w:tcW w:w="1583" w:type="dxa"/>
            <w:shd w:val="clear" w:color="auto" w:fill="auto"/>
            <w:vAlign w:val="center"/>
          </w:tcPr>
          <w:p w14:paraId="22B7B5B6"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51A3B7D5" w14:textId="77777777" w:rsidTr="00920F32">
        <w:tc>
          <w:tcPr>
            <w:tcW w:w="7953" w:type="dxa"/>
            <w:shd w:val="clear" w:color="auto" w:fill="auto"/>
            <w:noWrap/>
            <w:vAlign w:val="center"/>
          </w:tcPr>
          <w:p w14:paraId="56CA9BE3" w14:textId="356824CD"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Telecommunication and Data Costs </w:t>
            </w:r>
          </w:p>
        </w:tc>
        <w:tc>
          <w:tcPr>
            <w:tcW w:w="1583" w:type="dxa"/>
            <w:shd w:val="clear" w:color="auto" w:fill="auto"/>
            <w:vAlign w:val="center"/>
          </w:tcPr>
          <w:p w14:paraId="35CB41AF"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w:t>
            </w:r>
          </w:p>
        </w:tc>
      </w:tr>
      <w:tr w:rsidR="00920F32" w:rsidRPr="00655233" w14:paraId="761381BE" w14:textId="77777777" w:rsidTr="00920F32">
        <w:tc>
          <w:tcPr>
            <w:tcW w:w="7953" w:type="dxa"/>
            <w:shd w:val="clear" w:color="auto" w:fill="auto"/>
            <w:noWrap/>
            <w:vAlign w:val="center"/>
          </w:tcPr>
          <w:p w14:paraId="10D03761"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b/>
                <w:sz w:val="18"/>
                <w:szCs w:val="18"/>
              </w:rPr>
              <w:t>Total expenditure acquitted</w:t>
            </w:r>
          </w:p>
        </w:tc>
        <w:tc>
          <w:tcPr>
            <w:tcW w:w="1583" w:type="dxa"/>
            <w:shd w:val="clear" w:color="auto" w:fill="auto"/>
            <w:vAlign w:val="center"/>
          </w:tcPr>
          <w:p w14:paraId="1EE94547" w14:textId="77777777" w:rsidR="00920F32" w:rsidRPr="00655233" w:rsidRDefault="00920F32" w:rsidP="00E85A5D">
            <w:pPr>
              <w:spacing w:before="20" w:after="20"/>
              <w:jc w:val="both"/>
              <w:rPr>
                <w:rFonts w:ascii="Arial" w:eastAsia="Times New Roman" w:hAnsi="Arial" w:cs="Arial"/>
                <w:bCs/>
                <w:sz w:val="18"/>
                <w:szCs w:val="18"/>
              </w:rPr>
            </w:pPr>
            <w:r w:rsidRPr="00655233">
              <w:rPr>
                <w:rFonts w:ascii="Arial" w:eastAsia="Times New Roman" w:hAnsi="Arial" w:cs="Arial"/>
                <w:bCs/>
                <w:sz w:val="18"/>
                <w:szCs w:val="18"/>
              </w:rPr>
              <w:t>xx</w:t>
            </w:r>
          </w:p>
        </w:tc>
      </w:tr>
    </w:tbl>
    <w:p w14:paraId="656544C4" w14:textId="77777777" w:rsidR="00920F32" w:rsidRPr="00655233" w:rsidRDefault="00920F32" w:rsidP="00E85A5D">
      <w:pPr>
        <w:jc w:val="both"/>
        <w:rPr>
          <w:rFonts w:ascii="Arial" w:hAnsi="Arial" w:cs="Arial"/>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1559"/>
        <w:gridCol w:w="1560"/>
      </w:tblGrid>
      <w:tr w:rsidR="00920F32" w:rsidRPr="00655233" w14:paraId="003B6539" w14:textId="77777777" w:rsidTr="00920F32">
        <w:tc>
          <w:tcPr>
            <w:tcW w:w="6394" w:type="dxa"/>
            <w:shd w:val="clear" w:color="auto" w:fill="000000"/>
            <w:noWrap/>
            <w:vAlign w:val="center"/>
            <w:hideMark/>
          </w:tcPr>
          <w:p w14:paraId="790BFF06"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PART B: ALLOWANCE RECONCILIATION</w:t>
            </w:r>
          </w:p>
        </w:tc>
        <w:tc>
          <w:tcPr>
            <w:tcW w:w="1559" w:type="dxa"/>
            <w:shd w:val="clear" w:color="auto" w:fill="000000"/>
            <w:vAlign w:val="center"/>
          </w:tcPr>
          <w:p w14:paraId="5C4371A1"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Note</w:t>
            </w:r>
          </w:p>
        </w:tc>
        <w:tc>
          <w:tcPr>
            <w:tcW w:w="1560" w:type="dxa"/>
            <w:shd w:val="clear" w:color="auto" w:fill="000000"/>
          </w:tcPr>
          <w:p w14:paraId="226B0F6C"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w:t>
            </w:r>
          </w:p>
        </w:tc>
      </w:tr>
      <w:tr w:rsidR="00920F32" w:rsidRPr="00655233" w14:paraId="7E6BD623" w14:textId="77777777" w:rsidTr="00920F32">
        <w:tc>
          <w:tcPr>
            <w:tcW w:w="9513" w:type="dxa"/>
            <w:gridSpan w:val="3"/>
            <w:shd w:val="clear" w:color="auto" w:fill="8DB3E2"/>
            <w:noWrap/>
            <w:vAlign w:val="center"/>
            <w:hideMark/>
          </w:tcPr>
          <w:p w14:paraId="01A6FE06"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Allowance paid for the period</w:t>
            </w:r>
          </w:p>
        </w:tc>
      </w:tr>
      <w:tr w:rsidR="00920F32" w:rsidRPr="00655233" w14:paraId="43D00060" w14:textId="77777777" w:rsidTr="00920F32">
        <w:tc>
          <w:tcPr>
            <w:tcW w:w="6394" w:type="dxa"/>
            <w:shd w:val="clear" w:color="auto" w:fill="auto"/>
            <w:noWrap/>
          </w:tcPr>
          <w:p w14:paraId="0A030081"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Allowance as per Handbook</w:t>
            </w:r>
          </w:p>
        </w:tc>
        <w:tc>
          <w:tcPr>
            <w:tcW w:w="1559" w:type="dxa"/>
            <w:shd w:val="clear" w:color="auto" w:fill="auto"/>
          </w:tcPr>
          <w:p w14:paraId="3037106F" w14:textId="77777777" w:rsidR="00920F32" w:rsidRPr="00655233" w:rsidRDefault="00920F32" w:rsidP="00E85A5D">
            <w:pPr>
              <w:spacing w:before="20" w:after="20"/>
              <w:jc w:val="both"/>
              <w:rPr>
                <w:rFonts w:ascii="Arial" w:hAnsi="Arial" w:cs="Arial"/>
                <w:sz w:val="18"/>
                <w:szCs w:val="18"/>
              </w:rPr>
            </w:pPr>
          </w:p>
        </w:tc>
        <w:tc>
          <w:tcPr>
            <w:tcW w:w="1560" w:type="dxa"/>
          </w:tcPr>
          <w:p w14:paraId="4B7E354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xx</w:t>
            </w:r>
          </w:p>
        </w:tc>
      </w:tr>
      <w:tr w:rsidR="00920F32" w:rsidRPr="00655233" w14:paraId="2DED996D" w14:textId="77777777" w:rsidTr="00920F32">
        <w:tc>
          <w:tcPr>
            <w:tcW w:w="6394" w:type="dxa"/>
            <w:shd w:val="clear" w:color="auto" w:fill="auto"/>
            <w:noWrap/>
          </w:tcPr>
          <w:p w14:paraId="1DAB3333"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u w:val="single"/>
              </w:rPr>
              <w:t>Less</w:t>
            </w:r>
            <w:r w:rsidRPr="00655233">
              <w:rPr>
                <w:rFonts w:ascii="Arial" w:hAnsi="Arial" w:cs="Arial"/>
                <w:sz w:val="18"/>
                <w:szCs w:val="18"/>
              </w:rPr>
              <w:t xml:space="preserve"> amounts withheld due to underspend in previous period</w:t>
            </w:r>
          </w:p>
        </w:tc>
        <w:tc>
          <w:tcPr>
            <w:tcW w:w="1559" w:type="dxa"/>
            <w:shd w:val="clear" w:color="auto" w:fill="auto"/>
          </w:tcPr>
          <w:p w14:paraId="4BD7FA94"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1</w:t>
            </w:r>
          </w:p>
        </w:tc>
        <w:tc>
          <w:tcPr>
            <w:tcW w:w="1560" w:type="dxa"/>
          </w:tcPr>
          <w:p w14:paraId="37B4CB72"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r w:rsidR="00920F32" w:rsidRPr="00655233" w14:paraId="0E71D830" w14:textId="77777777" w:rsidTr="00920F32">
        <w:tc>
          <w:tcPr>
            <w:tcW w:w="6394" w:type="dxa"/>
            <w:shd w:val="clear" w:color="auto" w:fill="auto"/>
            <w:noWrap/>
          </w:tcPr>
          <w:p w14:paraId="0F23A93E"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u w:val="single"/>
              </w:rPr>
              <w:t>Equals</w:t>
            </w:r>
            <w:r w:rsidRPr="00655233">
              <w:rPr>
                <w:rFonts w:ascii="Arial" w:hAnsi="Arial" w:cs="Arial"/>
                <w:sz w:val="18"/>
                <w:szCs w:val="18"/>
              </w:rPr>
              <w:t xml:space="preserve"> cash payment to Member in this period</w:t>
            </w:r>
          </w:p>
        </w:tc>
        <w:tc>
          <w:tcPr>
            <w:tcW w:w="1559" w:type="dxa"/>
            <w:shd w:val="clear" w:color="auto" w:fill="auto"/>
          </w:tcPr>
          <w:p w14:paraId="66205D4D" w14:textId="77777777" w:rsidR="00920F32" w:rsidRPr="00655233" w:rsidRDefault="00920F32" w:rsidP="00E85A5D">
            <w:pPr>
              <w:spacing w:before="20" w:after="20"/>
              <w:jc w:val="both"/>
              <w:rPr>
                <w:rFonts w:ascii="Arial" w:hAnsi="Arial" w:cs="Arial"/>
                <w:sz w:val="18"/>
                <w:szCs w:val="18"/>
              </w:rPr>
            </w:pPr>
          </w:p>
        </w:tc>
        <w:tc>
          <w:tcPr>
            <w:tcW w:w="1560" w:type="dxa"/>
          </w:tcPr>
          <w:p w14:paraId="02A85281"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xx</w:t>
            </w:r>
          </w:p>
        </w:tc>
      </w:tr>
      <w:tr w:rsidR="00920F32" w:rsidRPr="00655233" w14:paraId="70DA48A8" w14:textId="77777777" w:rsidTr="00920F32">
        <w:tc>
          <w:tcPr>
            <w:tcW w:w="9513" w:type="dxa"/>
            <w:gridSpan w:val="3"/>
            <w:shd w:val="clear" w:color="auto" w:fill="8DB3E2"/>
            <w:noWrap/>
            <w:vAlign w:val="center"/>
            <w:hideMark/>
          </w:tcPr>
          <w:p w14:paraId="407F5B31"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hAnsi="Arial" w:cs="Arial"/>
                <w:b/>
                <w:sz w:val="18"/>
                <w:szCs w:val="18"/>
              </w:rPr>
              <w:t>Allowance to be acquitted for the period</w:t>
            </w:r>
          </w:p>
        </w:tc>
      </w:tr>
      <w:tr w:rsidR="00920F32" w:rsidRPr="00655233" w14:paraId="0C858A77" w14:textId="77777777" w:rsidTr="00920F32">
        <w:tc>
          <w:tcPr>
            <w:tcW w:w="6394" w:type="dxa"/>
            <w:shd w:val="clear" w:color="auto" w:fill="auto"/>
            <w:noWrap/>
          </w:tcPr>
          <w:p w14:paraId="0122376B"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Cash payments for the period (as per above)</w:t>
            </w:r>
          </w:p>
        </w:tc>
        <w:tc>
          <w:tcPr>
            <w:tcW w:w="1559" w:type="dxa"/>
            <w:shd w:val="clear" w:color="auto" w:fill="auto"/>
          </w:tcPr>
          <w:p w14:paraId="18B4A405" w14:textId="77777777" w:rsidR="00920F32" w:rsidRPr="00655233" w:rsidRDefault="00920F32" w:rsidP="00E85A5D">
            <w:pPr>
              <w:spacing w:before="20" w:after="20"/>
              <w:jc w:val="both"/>
              <w:rPr>
                <w:rFonts w:ascii="Arial" w:hAnsi="Arial" w:cs="Arial"/>
                <w:sz w:val="18"/>
                <w:szCs w:val="18"/>
              </w:rPr>
            </w:pPr>
          </w:p>
        </w:tc>
        <w:tc>
          <w:tcPr>
            <w:tcW w:w="1560" w:type="dxa"/>
          </w:tcPr>
          <w:p w14:paraId="6505045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xx</w:t>
            </w:r>
          </w:p>
        </w:tc>
      </w:tr>
      <w:tr w:rsidR="00920F32" w:rsidRPr="00655233" w14:paraId="47DEC333" w14:textId="77777777" w:rsidTr="00920F32">
        <w:tc>
          <w:tcPr>
            <w:tcW w:w="6394" w:type="dxa"/>
            <w:shd w:val="clear" w:color="auto" w:fill="auto"/>
            <w:noWrap/>
          </w:tcPr>
          <w:p w14:paraId="7A1DC035"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u w:val="single"/>
              </w:rPr>
              <w:t>Plus</w:t>
            </w:r>
            <w:r w:rsidRPr="00655233">
              <w:rPr>
                <w:rFonts w:ascii="Arial" w:hAnsi="Arial" w:cs="Arial"/>
                <w:sz w:val="18"/>
                <w:szCs w:val="18"/>
              </w:rPr>
              <w:t xml:space="preserve"> amount paid in previous period but not acquitted</w:t>
            </w:r>
          </w:p>
        </w:tc>
        <w:tc>
          <w:tcPr>
            <w:tcW w:w="1559" w:type="dxa"/>
            <w:shd w:val="clear" w:color="auto" w:fill="auto"/>
          </w:tcPr>
          <w:p w14:paraId="6263AE4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1</w:t>
            </w:r>
          </w:p>
        </w:tc>
        <w:tc>
          <w:tcPr>
            <w:tcW w:w="1560" w:type="dxa"/>
          </w:tcPr>
          <w:p w14:paraId="2522ECA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r w:rsidR="00920F32" w:rsidRPr="00655233" w14:paraId="4C862917" w14:textId="77777777" w:rsidTr="00920F32">
        <w:tc>
          <w:tcPr>
            <w:tcW w:w="6394" w:type="dxa"/>
            <w:shd w:val="clear" w:color="auto" w:fill="auto"/>
            <w:noWrap/>
          </w:tcPr>
          <w:p w14:paraId="47F35C42"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u w:val="single"/>
              </w:rPr>
              <w:t>Plus</w:t>
            </w:r>
            <w:r w:rsidRPr="00655233">
              <w:rPr>
                <w:rFonts w:ascii="Arial" w:hAnsi="Arial" w:cs="Arial"/>
                <w:sz w:val="18"/>
                <w:szCs w:val="18"/>
              </w:rPr>
              <w:t xml:space="preserve"> carryover from previous period</w:t>
            </w:r>
          </w:p>
        </w:tc>
        <w:tc>
          <w:tcPr>
            <w:tcW w:w="1559" w:type="dxa"/>
            <w:shd w:val="clear" w:color="auto" w:fill="auto"/>
          </w:tcPr>
          <w:p w14:paraId="5E273CEC"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2</w:t>
            </w:r>
          </w:p>
        </w:tc>
        <w:tc>
          <w:tcPr>
            <w:tcW w:w="1560" w:type="dxa"/>
          </w:tcPr>
          <w:p w14:paraId="2259079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r w:rsidR="00920F32" w:rsidRPr="00655233" w14:paraId="0EE0550C" w14:textId="77777777" w:rsidTr="00920F32">
        <w:tc>
          <w:tcPr>
            <w:tcW w:w="6394" w:type="dxa"/>
            <w:shd w:val="clear" w:color="auto" w:fill="auto"/>
            <w:noWrap/>
          </w:tcPr>
          <w:p w14:paraId="51E33863"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u w:val="single"/>
              </w:rPr>
              <w:t>Equals</w:t>
            </w:r>
            <w:r w:rsidRPr="00655233">
              <w:rPr>
                <w:rFonts w:ascii="Arial" w:hAnsi="Arial" w:cs="Arial"/>
                <w:sz w:val="18"/>
                <w:szCs w:val="18"/>
              </w:rPr>
              <w:t xml:space="preserve"> total allowance to be acquitted in this period</w:t>
            </w:r>
          </w:p>
        </w:tc>
        <w:tc>
          <w:tcPr>
            <w:tcW w:w="1559" w:type="dxa"/>
            <w:shd w:val="clear" w:color="auto" w:fill="auto"/>
          </w:tcPr>
          <w:p w14:paraId="14F7106C" w14:textId="77777777" w:rsidR="00920F32" w:rsidRPr="00655233" w:rsidRDefault="00920F32" w:rsidP="00E85A5D">
            <w:pPr>
              <w:spacing w:before="20" w:after="20"/>
              <w:jc w:val="both"/>
              <w:rPr>
                <w:rFonts w:ascii="Arial" w:hAnsi="Arial" w:cs="Arial"/>
                <w:sz w:val="18"/>
                <w:szCs w:val="18"/>
              </w:rPr>
            </w:pPr>
          </w:p>
        </w:tc>
        <w:tc>
          <w:tcPr>
            <w:tcW w:w="1560" w:type="dxa"/>
          </w:tcPr>
          <w:p w14:paraId="653DCCA2"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xx</w:t>
            </w:r>
          </w:p>
        </w:tc>
      </w:tr>
      <w:tr w:rsidR="00920F32" w:rsidRPr="00655233" w14:paraId="4D264F50" w14:textId="77777777" w:rsidTr="00920F32">
        <w:tc>
          <w:tcPr>
            <w:tcW w:w="9513" w:type="dxa"/>
            <w:gridSpan w:val="3"/>
            <w:shd w:val="clear" w:color="auto" w:fill="8DB3E2"/>
            <w:noWrap/>
            <w:vAlign w:val="center"/>
            <w:hideMark/>
          </w:tcPr>
          <w:p w14:paraId="4F2B59F1"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hAnsi="Arial" w:cs="Arial"/>
                <w:b/>
                <w:sz w:val="18"/>
                <w:szCs w:val="18"/>
              </w:rPr>
              <w:t>Actual expenditure for the period</w:t>
            </w:r>
          </w:p>
        </w:tc>
      </w:tr>
      <w:tr w:rsidR="00920F32" w:rsidRPr="00655233" w14:paraId="2655B7CE" w14:textId="77777777" w:rsidTr="00920F32">
        <w:tc>
          <w:tcPr>
            <w:tcW w:w="6394" w:type="dxa"/>
            <w:shd w:val="clear" w:color="auto" w:fill="auto"/>
            <w:noWrap/>
          </w:tcPr>
          <w:p w14:paraId="51BD84F5"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Amount acquitted </w:t>
            </w:r>
          </w:p>
        </w:tc>
        <w:tc>
          <w:tcPr>
            <w:tcW w:w="1559" w:type="dxa"/>
            <w:shd w:val="clear" w:color="auto" w:fill="auto"/>
          </w:tcPr>
          <w:p w14:paraId="6EA27D1F" w14:textId="77777777" w:rsidR="00920F32" w:rsidRPr="00655233" w:rsidRDefault="00920F32" w:rsidP="00E85A5D">
            <w:pPr>
              <w:spacing w:before="20" w:after="20"/>
              <w:jc w:val="both"/>
              <w:rPr>
                <w:rFonts w:ascii="Arial" w:hAnsi="Arial" w:cs="Arial"/>
                <w:sz w:val="18"/>
                <w:szCs w:val="18"/>
              </w:rPr>
            </w:pPr>
          </w:p>
        </w:tc>
        <w:tc>
          <w:tcPr>
            <w:tcW w:w="1560" w:type="dxa"/>
          </w:tcPr>
          <w:p w14:paraId="6AA71175"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xx</w:t>
            </w:r>
          </w:p>
        </w:tc>
      </w:tr>
      <w:tr w:rsidR="00920F32" w:rsidRPr="00655233" w14:paraId="2B2108CD" w14:textId="77777777" w:rsidTr="00920F32">
        <w:tc>
          <w:tcPr>
            <w:tcW w:w="6394" w:type="dxa"/>
            <w:shd w:val="clear" w:color="auto" w:fill="auto"/>
            <w:noWrap/>
          </w:tcPr>
          <w:p w14:paraId="41792ECE"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Amount un-acquitted/(overspent)</w:t>
            </w:r>
          </w:p>
        </w:tc>
        <w:tc>
          <w:tcPr>
            <w:tcW w:w="1559" w:type="dxa"/>
            <w:shd w:val="clear" w:color="auto" w:fill="auto"/>
          </w:tcPr>
          <w:p w14:paraId="61056DED"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3</w:t>
            </w:r>
          </w:p>
        </w:tc>
        <w:tc>
          <w:tcPr>
            <w:tcW w:w="1560" w:type="dxa"/>
          </w:tcPr>
          <w:p w14:paraId="2856F5D1"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r w:rsidR="00920F32" w:rsidRPr="00655233" w14:paraId="1C58E599" w14:textId="77777777" w:rsidTr="00920F32">
        <w:tc>
          <w:tcPr>
            <w:tcW w:w="6394" w:type="dxa"/>
            <w:shd w:val="clear" w:color="auto" w:fill="auto"/>
            <w:noWrap/>
          </w:tcPr>
          <w:p w14:paraId="2D5B6AF4"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Carry-over to next period</w:t>
            </w:r>
          </w:p>
        </w:tc>
        <w:tc>
          <w:tcPr>
            <w:tcW w:w="1559" w:type="dxa"/>
            <w:shd w:val="clear" w:color="auto" w:fill="auto"/>
          </w:tcPr>
          <w:p w14:paraId="2722DB3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2</w:t>
            </w:r>
          </w:p>
        </w:tc>
        <w:tc>
          <w:tcPr>
            <w:tcW w:w="1560" w:type="dxa"/>
          </w:tcPr>
          <w:p w14:paraId="7F41DA19"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r w:rsidR="00920F32" w:rsidRPr="00655233" w14:paraId="2CEEBCF0" w14:textId="77777777" w:rsidTr="00920F32">
        <w:tc>
          <w:tcPr>
            <w:tcW w:w="6394" w:type="dxa"/>
            <w:shd w:val="clear" w:color="auto" w:fill="auto"/>
            <w:noWrap/>
          </w:tcPr>
          <w:p w14:paraId="196CE372"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 xml:space="preserve">Reduction in future payments </w:t>
            </w:r>
          </w:p>
        </w:tc>
        <w:tc>
          <w:tcPr>
            <w:tcW w:w="1559" w:type="dxa"/>
            <w:shd w:val="clear" w:color="auto" w:fill="auto"/>
          </w:tcPr>
          <w:p w14:paraId="015E3D1F"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1</w:t>
            </w:r>
          </w:p>
        </w:tc>
        <w:tc>
          <w:tcPr>
            <w:tcW w:w="1560" w:type="dxa"/>
          </w:tcPr>
          <w:p w14:paraId="175B844A" w14:textId="77777777" w:rsidR="00920F32" w:rsidRPr="00655233" w:rsidRDefault="00920F32" w:rsidP="00E85A5D">
            <w:pPr>
              <w:spacing w:before="20" w:after="20"/>
              <w:jc w:val="both"/>
              <w:rPr>
                <w:rFonts w:ascii="Arial" w:hAnsi="Arial" w:cs="Arial"/>
                <w:sz w:val="18"/>
                <w:szCs w:val="18"/>
              </w:rPr>
            </w:pPr>
            <w:r w:rsidRPr="00655233">
              <w:rPr>
                <w:rFonts w:ascii="Arial" w:hAnsi="Arial" w:cs="Arial"/>
                <w:sz w:val="18"/>
                <w:szCs w:val="18"/>
              </w:rPr>
              <w:t>(x)</w:t>
            </w:r>
          </w:p>
        </w:tc>
      </w:tr>
    </w:tbl>
    <w:p w14:paraId="7714AE1F" w14:textId="58858644" w:rsidR="00754D46" w:rsidRPr="00655233" w:rsidRDefault="00754D46" w:rsidP="00E85A5D">
      <w:pPr>
        <w:jc w:val="both"/>
        <w:rPr>
          <w:rFonts w:ascii="Arial" w:hAnsi="Arial" w:cs="Arial"/>
          <w:sz w:val="16"/>
          <w:szCs w:val="16"/>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1559"/>
        <w:gridCol w:w="1560"/>
      </w:tblGrid>
      <w:tr w:rsidR="00754D46" w:rsidRPr="00655233" w14:paraId="221238A2" w14:textId="77777777" w:rsidTr="00A74848">
        <w:tc>
          <w:tcPr>
            <w:tcW w:w="6394" w:type="dxa"/>
            <w:shd w:val="clear" w:color="auto" w:fill="000000"/>
            <w:noWrap/>
            <w:vAlign w:val="center"/>
            <w:hideMark/>
          </w:tcPr>
          <w:p w14:paraId="16AADFE5" w14:textId="303FA66D" w:rsidR="00754D46" w:rsidRPr="00655233" w:rsidRDefault="00754D46">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 xml:space="preserve">PART C: PERSONAL CONTRIBUTIONS </w:t>
            </w:r>
          </w:p>
        </w:tc>
        <w:tc>
          <w:tcPr>
            <w:tcW w:w="1559" w:type="dxa"/>
            <w:shd w:val="clear" w:color="auto" w:fill="000000"/>
            <w:vAlign w:val="center"/>
          </w:tcPr>
          <w:p w14:paraId="345C1C93" w14:textId="77777777" w:rsidR="00754D46" w:rsidRPr="00655233" w:rsidRDefault="00754D46" w:rsidP="00A74848">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Note</w:t>
            </w:r>
          </w:p>
        </w:tc>
        <w:tc>
          <w:tcPr>
            <w:tcW w:w="1560" w:type="dxa"/>
            <w:shd w:val="clear" w:color="auto" w:fill="000000"/>
          </w:tcPr>
          <w:p w14:paraId="4CC0F8B6" w14:textId="77777777" w:rsidR="00754D46" w:rsidRPr="00655233" w:rsidRDefault="00754D46" w:rsidP="00A74848">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w:t>
            </w:r>
          </w:p>
        </w:tc>
      </w:tr>
      <w:tr w:rsidR="00754D46" w:rsidRPr="00655233" w14:paraId="72B71640" w14:textId="77777777" w:rsidTr="00A74848">
        <w:tc>
          <w:tcPr>
            <w:tcW w:w="9513" w:type="dxa"/>
            <w:gridSpan w:val="3"/>
            <w:shd w:val="clear" w:color="auto" w:fill="8DB3E2"/>
            <w:noWrap/>
            <w:vAlign w:val="center"/>
            <w:hideMark/>
          </w:tcPr>
          <w:p w14:paraId="30136283" w14:textId="77777777" w:rsidR="00754D46" w:rsidRPr="00655233" w:rsidRDefault="00754D46" w:rsidP="00A74848">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Allowance paid for the period</w:t>
            </w:r>
          </w:p>
        </w:tc>
      </w:tr>
      <w:tr w:rsidR="00754D46" w:rsidRPr="00655233" w14:paraId="5D5E9A65" w14:textId="77777777" w:rsidTr="00A74848">
        <w:tc>
          <w:tcPr>
            <w:tcW w:w="6394" w:type="dxa"/>
            <w:shd w:val="clear" w:color="auto" w:fill="auto"/>
            <w:noWrap/>
          </w:tcPr>
          <w:p w14:paraId="74DD8D35" w14:textId="7C24B383" w:rsidR="00754D46" w:rsidRPr="00655233" w:rsidRDefault="00754D46" w:rsidP="00A74848">
            <w:pPr>
              <w:spacing w:before="20" w:after="20"/>
              <w:jc w:val="both"/>
              <w:rPr>
                <w:rFonts w:ascii="Arial" w:hAnsi="Arial" w:cs="Arial"/>
                <w:sz w:val="18"/>
                <w:szCs w:val="18"/>
              </w:rPr>
            </w:pPr>
            <w:r w:rsidRPr="00655233">
              <w:rPr>
                <w:rFonts w:ascii="Arial" w:hAnsi="Arial" w:cs="Arial"/>
                <w:sz w:val="18"/>
                <w:szCs w:val="18"/>
              </w:rPr>
              <w:t xml:space="preserve">Amount contributed personally by the Member </w:t>
            </w:r>
          </w:p>
        </w:tc>
        <w:tc>
          <w:tcPr>
            <w:tcW w:w="1559" w:type="dxa"/>
            <w:shd w:val="clear" w:color="auto" w:fill="auto"/>
          </w:tcPr>
          <w:p w14:paraId="727F231C" w14:textId="3A7436DF" w:rsidR="00754D46" w:rsidRPr="00655233" w:rsidRDefault="00754D46" w:rsidP="00A74848">
            <w:pPr>
              <w:spacing w:before="20" w:after="20"/>
              <w:jc w:val="both"/>
              <w:rPr>
                <w:rFonts w:ascii="Arial" w:hAnsi="Arial" w:cs="Arial"/>
                <w:sz w:val="18"/>
                <w:szCs w:val="18"/>
              </w:rPr>
            </w:pPr>
            <w:r w:rsidRPr="00655233">
              <w:rPr>
                <w:rFonts w:ascii="Arial" w:hAnsi="Arial" w:cs="Arial"/>
                <w:sz w:val="18"/>
                <w:szCs w:val="18"/>
              </w:rPr>
              <w:t>3</w:t>
            </w:r>
          </w:p>
        </w:tc>
        <w:tc>
          <w:tcPr>
            <w:tcW w:w="1560" w:type="dxa"/>
          </w:tcPr>
          <w:p w14:paraId="1272E8ED" w14:textId="77777777" w:rsidR="00754D46" w:rsidRPr="00655233" w:rsidRDefault="00754D46" w:rsidP="00A74848">
            <w:pPr>
              <w:spacing w:before="20" w:after="20"/>
              <w:jc w:val="both"/>
              <w:rPr>
                <w:rFonts w:ascii="Arial" w:hAnsi="Arial" w:cs="Arial"/>
                <w:sz w:val="18"/>
                <w:szCs w:val="18"/>
              </w:rPr>
            </w:pPr>
            <w:r w:rsidRPr="00655233">
              <w:rPr>
                <w:rFonts w:ascii="Arial" w:hAnsi="Arial" w:cs="Arial"/>
                <w:sz w:val="18"/>
                <w:szCs w:val="18"/>
              </w:rPr>
              <w:t>xx</w:t>
            </w:r>
          </w:p>
        </w:tc>
      </w:tr>
    </w:tbl>
    <w:p w14:paraId="2613CCDC" w14:textId="77777777" w:rsidR="00754D46" w:rsidRPr="00655233" w:rsidRDefault="00754D46" w:rsidP="00E85A5D">
      <w:pPr>
        <w:jc w:val="both"/>
        <w:rPr>
          <w:rFonts w:ascii="Arial" w:hAnsi="Arial" w:cs="Arial"/>
          <w:sz w:val="16"/>
          <w:szCs w:val="16"/>
        </w:rPr>
      </w:pPr>
    </w:p>
    <w:p w14:paraId="04F54F57" w14:textId="291A5360" w:rsidR="00920F32" w:rsidRPr="00655233" w:rsidRDefault="00920F32" w:rsidP="00E85A5D">
      <w:pPr>
        <w:autoSpaceDE w:val="0"/>
        <w:autoSpaceDN w:val="0"/>
        <w:jc w:val="both"/>
        <w:rPr>
          <w:rFonts w:ascii="Arial" w:eastAsia="Calibri" w:hAnsi="Arial" w:cs="Arial"/>
          <w:i/>
          <w:iCs/>
          <w:sz w:val="16"/>
          <w:szCs w:val="16"/>
          <w:u w:val="single"/>
        </w:rPr>
      </w:pPr>
      <w:r w:rsidRPr="00655233">
        <w:rPr>
          <w:rFonts w:ascii="Arial" w:hAnsi="Arial" w:cs="Arial"/>
          <w:i/>
          <w:iCs/>
          <w:sz w:val="16"/>
          <w:szCs w:val="16"/>
          <w:u w:val="single"/>
        </w:rPr>
        <w:t>Notes</w:t>
      </w:r>
    </w:p>
    <w:p w14:paraId="51F15DB9" w14:textId="64002736" w:rsidR="00920F32" w:rsidRPr="00655233" w:rsidRDefault="00920F32" w:rsidP="00C673E1">
      <w:pPr>
        <w:pStyle w:val="ListParagraph"/>
        <w:numPr>
          <w:ilvl w:val="0"/>
          <w:numId w:val="1"/>
        </w:numPr>
        <w:autoSpaceDE w:val="0"/>
        <w:autoSpaceDN w:val="0"/>
        <w:jc w:val="both"/>
        <w:rPr>
          <w:rFonts w:ascii="Arial" w:hAnsi="Arial" w:cs="Arial"/>
          <w:i/>
          <w:iCs/>
          <w:sz w:val="16"/>
          <w:szCs w:val="16"/>
        </w:rPr>
      </w:pPr>
      <w:r w:rsidRPr="00655233">
        <w:rPr>
          <w:rFonts w:ascii="Arial" w:hAnsi="Arial" w:cs="Arial"/>
          <w:i/>
          <w:iCs/>
          <w:sz w:val="16"/>
          <w:szCs w:val="16"/>
        </w:rPr>
        <w:t>When a Member underspends in one period (beyond that allowable as a carry-over), future allowance payments are reduced by the underspent amount. The Member is then required to acquit the unspent allowance in the following reporting period.</w:t>
      </w:r>
    </w:p>
    <w:p w14:paraId="33A566FD" w14:textId="77777777" w:rsidR="00920F32" w:rsidRPr="00655233" w:rsidRDefault="00920F32" w:rsidP="00C673E1">
      <w:pPr>
        <w:pStyle w:val="ListParagraph"/>
        <w:numPr>
          <w:ilvl w:val="0"/>
          <w:numId w:val="1"/>
        </w:numPr>
        <w:jc w:val="both"/>
        <w:rPr>
          <w:rFonts w:ascii="Arial" w:hAnsi="Arial" w:cs="Arial"/>
          <w:i/>
          <w:sz w:val="16"/>
          <w:szCs w:val="16"/>
        </w:rPr>
      </w:pPr>
      <w:r w:rsidRPr="00655233">
        <w:rPr>
          <w:rFonts w:ascii="Arial" w:hAnsi="Arial" w:cs="Arial"/>
          <w:i/>
          <w:sz w:val="16"/>
          <w:szCs w:val="16"/>
        </w:rPr>
        <w:t>Up to 10% of the total allowance amount that is unexpended for each reporting period (excluding any reductions or carry-overs from previous years) may be retained by the Member and acquitted in the following reporting period.</w:t>
      </w:r>
    </w:p>
    <w:p w14:paraId="6B6CB726" w14:textId="05E90233" w:rsidR="00920F32" w:rsidRPr="00655233" w:rsidRDefault="00920F32" w:rsidP="00C673E1">
      <w:pPr>
        <w:pStyle w:val="ListParagraph"/>
        <w:numPr>
          <w:ilvl w:val="0"/>
          <w:numId w:val="1"/>
        </w:numPr>
        <w:autoSpaceDE w:val="0"/>
        <w:autoSpaceDN w:val="0"/>
        <w:jc w:val="both"/>
        <w:rPr>
          <w:rFonts w:ascii="Arial" w:hAnsi="Arial" w:cs="Arial"/>
          <w:i/>
          <w:iCs/>
          <w:sz w:val="16"/>
          <w:szCs w:val="16"/>
        </w:rPr>
      </w:pPr>
      <w:r w:rsidRPr="00655233">
        <w:rPr>
          <w:rFonts w:ascii="Arial" w:hAnsi="Arial" w:cs="Arial"/>
          <w:i/>
          <w:iCs/>
          <w:sz w:val="16"/>
          <w:szCs w:val="16"/>
        </w:rPr>
        <w:t xml:space="preserve">When a Member overspends the </w:t>
      </w:r>
      <w:r w:rsidR="00185909">
        <w:rPr>
          <w:rFonts w:ascii="Arial" w:hAnsi="Arial" w:cs="Arial"/>
          <w:i/>
          <w:iCs/>
          <w:sz w:val="16"/>
          <w:szCs w:val="16"/>
        </w:rPr>
        <w:t>a</w:t>
      </w:r>
      <w:r w:rsidRPr="00655233">
        <w:rPr>
          <w:rFonts w:ascii="Arial" w:hAnsi="Arial" w:cs="Arial"/>
          <w:i/>
          <w:iCs/>
          <w:sz w:val="16"/>
          <w:szCs w:val="16"/>
        </w:rPr>
        <w:t>llowance, any over-expenditure is met personally by the Member.</w:t>
      </w:r>
    </w:p>
    <w:p w14:paraId="64C6C32A" w14:textId="77777777" w:rsidR="00754D46" w:rsidRPr="00655233" w:rsidRDefault="00754D46" w:rsidP="00C803D2">
      <w:pPr>
        <w:pStyle w:val="ListParagraph"/>
        <w:autoSpaceDE w:val="0"/>
        <w:autoSpaceDN w:val="0"/>
        <w:ind w:left="360"/>
        <w:jc w:val="both"/>
        <w:rPr>
          <w:rFonts w:ascii="Arial" w:hAnsi="Arial" w:cs="Arial"/>
          <w:i/>
          <w:iCs/>
          <w:sz w:val="16"/>
          <w:szCs w:val="16"/>
        </w:rPr>
      </w:pP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2"/>
        <w:gridCol w:w="6521"/>
      </w:tblGrid>
      <w:tr w:rsidR="00920F32" w:rsidRPr="00655233" w14:paraId="419AFC3D" w14:textId="77777777" w:rsidTr="00920F32">
        <w:tc>
          <w:tcPr>
            <w:tcW w:w="9513" w:type="dxa"/>
            <w:gridSpan w:val="2"/>
            <w:shd w:val="clear" w:color="auto" w:fill="000000"/>
            <w:noWrap/>
            <w:vAlign w:val="center"/>
            <w:hideMark/>
          </w:tcPr>
          <w:p w14:paraId="57BB2583" w14:textId="5E32A156" w:rsidR="00920F32" w:rsidRPr="00655233" w:rsidRDefault="00920F32">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 xml:space="preserve">PART </w:t>
            </w:r>
            <w:r w:rsidR="00754D46" w:rsidRPr="00655233">
              <w:rPr>
                <w:rFonts w:ascii="Arial" w:eastAsia="Times New Roman" w:hAnsi="Arial" w:cs="Arial"/>
                <w:b/>
                <w:bCs/>
                <w:sz w:val="18"/>
                <w:szCs w:val="18"/>
              </w:rPr>
              <w:t>D</w:t>
            </w:r>
            <w:r w:rsidRPr="00655233">
              <w:rPr>
                <w:rFonts w:ascii="Arial" w:eastAsia="Times New Roman" w:hAnsi="Arial" w:cs="Arial"/>
                <w:b/>
                <w:bCs/>
                <w:sz w:val="18"/>
                <w:szCs w:val="18"/>
              </w:rPr>
              <w:t>: CERTIFICATIONS</w:t>
            </w:r>
          </w:p>
        </w:tc>
      </w:tr>
      <w:tr w:rsidR="00920F32" w:rsidRPr="00655233" w14:paraId="6579E488" w14:textId="77777777" w:rsidTr="0092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92" w:type="dxa"/>
            <w:shd w:val="clear" w:color="auto" w:fill="8DB3E2"/>
            <w:noWrap/>
            <w:vAlign w:val="center"/>
            <w:hideMark/>
          </w:tcPr>
          <w:p w14:paraId="71CB8E58"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hAnsi="Arial" w:cs="Arial"/>
                <w:b/>
                <w:sz w:val="18"/>
                <w:szCs w:val="18"/>
              </w:rPr>
              <w:t>Certification by the Member</w:t>
            </w:r>
          </w:p>
        </w:tc>
        <w:tc>
          <w:tcPr>
            <w:tcW w:w="6521" w:type="dxa"/>
            <w:shd w:val="clear" w:color="auto" w:fill="8DB3E2"/>
            <w:vAlign w:val="center"/>
          </w:tcPr>
          <w:p w14:paraId="2920AC2C" w14:textId="77777777" w:rsidR="00920F32" w:rsidRPr="00655233" w:rsidRDefault="00920F32" w:rsidP="00E85A5D">
            <w:pPr>
              <w:spacing w:before="20" w:after="20"/>
              <w:jc w:val="both"/>
              <w:rPr>
                <w:rFonts w:ascii="Arial" w:eastAsia="Times New Roman" w:hAnsi="Arial" w:cs="Arial"/>
                <w:b/>
                <w:bCs/>
                <w:sz w:val="18"/>
                <w:szCs w:val="18"/>
              </w:rPr>
            </w:pPr>
            <w:r w:rsidRPr="00655233">
              <w:rPr>
                <w:rFonts w:ascii="Arial" w:eastAsia="Times New Roman" w:hAnsi="Arial" w:cs="Arial"/>
                <w:b/>
                <w:bCs/>
                <w:sz w:val="18"/>
                <w:szCs w:val="18"/>
              </w:rPr>
              <w:t>Certification by the Clerk</w:t>
            </w:r>
          </w:p>
        </w:tc>
      </w:tr>
      <w:tr w:rsidR="00920F32" w:rsidRPr="00655233" w14:paraId="7D0BEC0B" w14:textId="77777777" w:rsidTr="0092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92" w:type="dxa"/>
            <w:shd w:val="clear" w:color="auto" w:fill="FFFFFF"/>
            <w:noWrap/>
          </w:tcPr>
          <w:p w14:paraId="1041195D" w14:textId="77777777" w:rsidR="00920F32" w:rsidRPr="00655233" w:rsidRDefault="00920F32" w:rsidP="00E85A5D">
            <w:p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I certify that -</w:t>
            </w:r>
          </w:p>
          <w:p w14:paraId="2C76C41A" w14:textId="77777777" w:rsidR="00920F32" w:rsidRPr="00655233" w:rsidRDefault="00920F32" w:rsidP="00C673E1">
            <w:pPr>
              <w:pStyle w:val="ListParagraph"/>
              <w:numPr>
                <w:ilvl w:val="0"/>
                <w:numId w:val="2"/>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the above summary is a true and correct record of the expenditure acquitted by me against the Allowance; and</w:t>
            </w:r>
          </w:p>
          <w:p w14:paraId="634DDF94" w14:textId="77777777" w:rsidR="00920F32" w:rsidRPr="00655233" w:rsidRDefault="00920F32" w:rsidP="00C673E1">
            <w:pPr>
              <w:pStyle w:val="ListParagraph"/>
              <w:numPr>
                <w:ilvl w:val="0"/>
                <w:numId w:val="2"/>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 xml:space="preserve">use of the Allowance has been in accordance with the requirements of the </w:t>
            </w:r>
            <w:r w:rsidRPr="00655233">
              <w:rPr>
                <w:rFonts w:ascii="Arial" w:eastAsia="Calibri" w:hAnsi="Arial" w:cs="Arial"/>
                <w:i/>
                <w:iCs/>
                <w:sz w:val="16"/>
                <w:szCs w:val="16"/>
              </w:rPr>
              <w:t xml:space="preserve">Members’ Remuneration Handbook </w:t>
            </w:r>
            <w:r w:rsidRPr="00655233">
              <w:rPr>
                <w:rFonts w:ascii="Arial" w:eastAsia="Calibri" w:hAnsi="Arial" w:cs="Arial"/>
                <w:sz w:val="16"/>
                <w:szCs w:val="16"/>
              </w:rPr>
              <w:t>and supplementary written advice provided by the Clerk.</w:t>
            </w:r>
          </w:p>
          <w:p w14:paraId="3D870B34" w14:textId="77777777" w:rsidR="00920F32" w:rsidRPr="00655233" w:rsidRDefault="00920F32" w:rsidP="00E85A5D">
            <w:pPr>
              <w:jc w:val="both"/>
              <w:rPr>
                <w:rFonts w:ascii="Arial" w:hAnsi="Arial" w:cs="Arial"/>
                <w:b/>
                <w:sz w:val="16"/>
                <w:szCs w:val="16"/>
              </w:rPr>
            </w:pPr>
          </w:p>
          <w:p w14:paraId="00C5ACF3" w14:textId="77777777" w:rsidR="00920F32" w:rsidRPr="00655233" w:rsidRDefault="00920F32" w:rsidP="00E85A5D">
            <w:pPr>
              <w:jc w:val="both"/>
              <w:rPr>
                <w:rFonts w:ascii="Arial" w:hAnsi="Arial" w:cs="Arial"/>
                <w:b/>
                <w:sz w:val="16"/>
                <w:szCs w:val="16"/>
              </w:rPr>
            </w:pPr>
          </w:p>
          <w:p w14:paraId="3A889EB3" w14:textId="77777777" w:rsidR="00920F32" w:rsidRPr="00655233" w:rsidRDefault="00920F32" w:rsidP="00E85A5D">
            <w:pPr>
              <w:jc w:val="both"/>
              <w:rPr>
                <w:rFonts w:ascii="Arial" w:hAnsi="Arial" w:cs="Arial"/>
                <w:b/>
                <w:sz w:val="16"/>
                <w:szCs w:val="16"/>
              </w:rPr>
            </w:pPr>
          </w:p>
          <w:p w14:paraId="263D0A41" w14:textId="77777777" w:rsidR="00920F32" w:rsidRPr="00655233" w:rsidRDefault="00920F32" w:rsidP="00E85A5D">
            <w:pPr>
              <w:jc w:val="both"/>
              <w:rPr>
                <w:rFonts w:ascii="Arial" w:hAnsi="Arial" w:cs="Arial"/>
                <w:b/>
                <w:sz w:val="16"/>
                <w:szCs w:val="16"/>
              </w:rPr>
            </w:pPr>
          </w:p>
          <w:p w14:paraId="0EBF1AA9" w14:textId="77777777" w:rsidR="00920F32" w:rsidRPr="00655233" w:rsidRDefault="00920F32" w:rsidP="00E85A5D">
            <w:pPr>
              <w:jc w:val="both"/>
              <w:rPr>
                <w:rFonts w:ascii="Arial" w:hAnsi="Arial" w:cs="Arial"/>
                <w:b/>
                <w:sz w:val="16"/>
                <w:szCs w:val="16"/>
              </w:rPr>
            </w:pPr>
            <w:r w:rsidRPr="00655233">
              <w:rPr>
                <w:rFonts w:ascii="Arial" w:hAnsi="Arial" w:cs="Arial"/>
                <w:b/>
                <w:sz w:val="16"/>
                <w:szCs w:val="16"/>
              </w:rPr>
              <w:t>…………………………………………..</w:t>
            </w:r>
          </w:p>
          <w:p w14:paraId="546E7DF7" w14:textId="77777777" w:rsidR="00920F32" w:rsidRPr="00655233" w:rsidRDefault="00920F32" w:rsidP="00E85A5D">
            <w:pPr>
              <w:jc w:val="both"/>
              <w:rPr>
                <w:rFonts w:ascii="Arial" w:hAnsi="Arial" w:cs="Arial"/>
                <w:b/>
                <w:sz w:val="16"/>
                <w:szCs w:val="16"/>
              </w:rPr>
            </w:pPr>
            <w:r w:rsidRPr="00655233">
              <w:rPr>
                <w:rFonts w:ascii="Arial" w:hAnsi="Arial" w:cs="Arial"/>
                <w:b/>
                <w:sz w:val="16"/>
                <w:szCs w:val="16"/>
              </w:rPr>
              <w:t>Member of the Legislative Assembly (signature</w:t>
            </w:r>
            <w:r w:rsidRPr="00655233">
              <w:rPr>
                <w:rFonts w:ascii="Arial" w:hAnsi="Arial" w:cs="Arial"/>
                <w:b/>
                <w:noProof/>
                <w:sz w:val="16"/>
                <w:szCs w:val="16"/>
              </w:rPr>
              <w:t>)</w:t>
            </w:r>
          </w:p>
        </w:tc>
        <w:tc>
          <w:tcPr>
            <w:tcW w:w="6521" w:type="dxa"/>
            <w:shd w:val="clear" w:color="auto" w:fill="FFFFFF"/>
          </w:tcPr>
          <w:p w14:paraId="2DE34BE4" w14:textId="77777777" w:rsidR="00920F32" w:rsidRPr="00655233" w:rsidRDefault="00920F32" w:rsidP="00E85A5D">
            <w:p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I certify that -</w:t>
            </w:r>
          </w:p>
          <w:p w14:paraId="03E33788" w14:textId="77777777" w:rsidR="00920F32" w:rsidRPr="00655233" w:rsidRDefault="00920F32" w:rsidP="00C673E1">
            <w:pPr>
              <w:pStyle w:val="ListParagraph"/>
              <w:numPr>
                <w:ilvl w:val="0"/>
                <w:numId w:val="3"/>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the total allowance amounts to be acquitted in the above summary are correct and have been duly paid to the Member;</w:t>
            </w:r>
          </w:p>
          <w:p w14:paraId="3ED61DBE" w14:textId="1094DA60" w:rsidR="00920F32" w:rsidRPr="00655233" w:rsidRDefault="00920F32" w:rsidP="00C673E1">
            <w:pPr>
              <w:pStyle w:val="ListParagraph"/>
              <w:numPr>
                <w:ilvl w:val="0"/>
                <w:numId w:val="3"/>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the total acquittal amounts correctly reflect the total individual acquittals submitted by the Member;</w:t>
            </w:r>
          </w:p>
          <w:p w14:paraId="373FEAD9" w14:textId="77777777" w:rsidR="00920F32" w:rsidRPr="00655233" w:rsidRDefault="00920F32" w:rsidP="00C673E1">
            <w:pPr>
              <w:pStyle w:val="ListParagraph"/>
              <w:numPr>
                <w:ilvl w:val="0"/>
                <w:numId w:val="3"/>
              </w:numPr>
              <w:autoSpaceDE w:val="0"/>
              <w:autoSpaceDN w:val="0"/>
              <w:adjustRightInd w:val="0"/>
              <w:jc w:val="both"/>
              <w:rPr>
                <w:rFonts w:ascii="Arial" w:eastAsia="Calibri" w:hAnsi="Arial" w:cs="Arial"/>
                <w:i/>
                <w:iCs/>
                <w:sz w:val="16"/>
                <w:szCs w:val="16"/>
              </w:rPr>
            </w:pPr>
            <w:r w:rsidRPr="00655233">
              <w:rPr>
                <w:rFonts w:ascii="Arial" w:eastAsia="Calibri" w:hAnsi="Arial" w:cs="Arial"/>
                <w:sz w:val="16"/>
                <w:szCs w:val="16"/>
              </w:rPr>
              <w:t xml:space="preserve">based on the information provided to me by the Member I am satisfied that the above summary represents allowable acquittals in accordance with the provisions of the </w:t>
            </w:r>
            <w:r w:rsidRPr="00655233">
              <w:rPr>
                <w:rFonts w:ascii="Arial" w:eastAsia="Calibri" w:hAnsi="Arial" w:cs="Arial"/>
                <w:i/>
                <w:iCs/>
                <w:sz w:val="16"/>
                <w:szCs w:val="16"/>
              </w:rPr>
              <w:t>Members’ Remuneration Handbook;</w:t>
            </w:r>
          </w:p>
          <w:p w14:paraId="2A216518" w14:textId="5D626D8B" w:rsidR="00920F32" w:rsidRPr="00655233" w:rsidRDefault="00920F32" w:rsidP="00C673E1">
            <w:pPr>
              <w:pStyle w:val="ListParagraph"/>
              <w:numPr>
                <w:ilvl w:val="0"/>
                <w:numId w:val="3"/>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 xml:space="preserve">in accordance with the requirement of the </w:t>
            </w:r>
            <w:r w:rsidRPr="00655233">
              <w:rPr>
                <w:rFonts w:ascii="Arial" w:eastAsia="Calibri" w:hAnsi="Arial" w:cs="Arial"/>
                <w:i/>
                <w:iCs/>
                <w:sz w:val="16"/>
                <w:szCs w:val="16"/>
              </w:rPr>
              <w:t xml:space="preserve">Members’ Remuneration Handbook </w:t>
            </w:r>
            <w:r w:rsidRPr="00655233">
              <w:rPr>
                <w:rFonts w:ascii="Arial" w:eastAsia="Calibri" w:hAnsi="Arial" w:cs="Arial"/>
                <w:sz w:val="16"/>
                <w:szCs w:val="16"/>
              </w:rPr>
              <w:t>to conduct a rolling audit program, individual acquittals provided by the Member may be subject to a future detailed audit to test and verify compliance; and</w:t>
            </w:r>
          </w:p>
          <w:p w14:paraId="5E301086" w14:textId="7B8E5A7F" w:rsidR="00920F32" w:rsidRPr="00655233" w:rsidRDefault="00920F32" w:rsidP="00C673E1">
            <w:pPr>
              <w:pStyle w:val="ListParagraph"/>
              <w:numPr>
                <w:ilvl w:val="0"/>
                <w:numId w:val="3"/>
              </w:numPr>
              <w:autoSpaceDE w:val="0"/>
              <w:autoSpaceDN w:val="0"/>
              <w:adjustRightInd w:val="0"/>
              <w:jc w:val="both"/>
              <w:rPr>
                <w:rFonts w:ascii="Arial" w:eastAsia="Calibri" w:hAnsi="Arial" w:cs="Arial"/>
                <w:sz w:val="16"/>
                <w:szCs w:val="16"/>
              </w:rPr>
            </w:pPr>
            <w:r w:rsidRPr="00655233">
              <w:rPr>
                <w:rFonts w:ascii="Arial" w:eastAsia="Calibri" w:hAnsi="Arial" w:cs="Arial"/>
                <w:sz w:val="16"/>
                <w:szCs w:val="16"/>
              </w:rPr>
              <w:t xml:space="preserve">while no such audit has been completed at this time for the </w:t>
            </w:r>
            <w:r w:rsidR="00572004" w:rsidRPr="00655233">
              <w:rPr>
                <w:rFonts w:ascii="Arial" w:eastAsia="Calibri" w:hAnsi="Arial" w:cs="Arial"/>
                <w:sz w:val="16"/>
                <w:szCs w:val="16"/>
              </w:rPr>
              <w:t>2017-18</w:t>
            </w:r>
            <w:r w:rsidRPr="00655233">
              <w:rPr>
                <w:rFonts w:ascii="Arial" w:eastAsia="Calibri" w:hAnsi="Arial" w:cs="Arial"/>
                <w:sz w:val="16"/>
                <w:szCs w:val="16"/>
              </w:rPr>
              <w:t xml:space="preserve"> acquittal period, should the results of the audit be material and require a variation to the above summary, a disclosure will be made in the future Report.</w:t>
            </w:r>
          </w:p>
          <w:p w14:paraId="74F6D778" w14:textId="77777777" w:rsidR="00920F32" w:rsidRPr="00655233" w:rsidRDefault="00920F32" w:rsidP="00E85A5D">
            <w:pPr>
              <w:autoSpaceDE w:val="0"/>
              <w:autoSpaceDN w:val="0"/>
              <w:adjustRightInd w:val="0"/>
              <w:jc w:val="both"/>
              <w:rPr>
                <w:rFonts w:ascii="Arial" w:eastAsia="Calibri" w:hAnsi="Arial" w:cs="Arial"/>
                <w:sz w:val="16"/>
                <w:szCs w:val="16"/>
              </w:rPr>
            </w:pPr>
          </w:p>
          <w:p w14:paraId="3CB4FAEC" w14:textId="77777777" w:rsidR="00920F32" w:rsidRPr="00655233" w:rsidRDefault="00920F32" w:rsidP="00E85A5D">
            <w:pPr>
              <w:jc w:val="both"/>
              <w:rPr>
                <w:rFonts w:ascii="Arial" w:hAnsi="Arial" w:cs="Arial"/>
                <w:b/>
                <w:sz w:val="16"/>
                <w:szCs w:val="16"/>
              </w:rPr>
            </w:pPr>
            <w:r w:rsidRPr="00655233">
              <w:rPr>
                <w:rFonts w:ascii="Arial" w:hAnsi="Arial" w:cs="Arial"/>
                <w:b/>
                <w:sz w:val="16"/>
                <w:szCs w:val="16"/>
              </w:rPr>
              <w:t>…………………………………………..</w:t>
            </w:r>
          </w:p>
          <w:p w14:paraId="060B11F8" w14:textId="77777777" w:rsidR="00920F32" w:rsidRPr="00655233" w:rsidRDefault="00920F32" w:rsidP="00E85A5D">
            <w:pPr>
              <w:jc w:val="both"/>
              <w:rPr>
                <w:rFonts w:ascii="Arial" w:hAnsi="Arial" w:cs="Arial"/>
                <w:b/>
                <w:sz w:val="16"/>
                <w:szCs w:val="16"/>
              </w:rPr>
            </w:pPr>
            <w:r w:rsidRPr="00655233">
              <w:rPr>
                <w:rFonts w:ascii="Arial" w:hAnsi="Arial" w:cs="Arial"/>
                <w:b/>
                <w:sz w:val="16"/>
                <w:szCs w:val="16"/>
              </w:rPr>
              <w:t xml:space="preserve">Clerk of the Parliament </w:t>
            </w:r>
          </w:p>
          <w:p w14:paraId="71BD0F96" w14:textId="0B3EB0D0" w:rsidR="00920F32" w:rsidRPr="00655233" w:rsidRDefault="00920F32" w:rsidP="00E85A5D">
            <w:pPr>
              <w:autoSpaceDE w:val="0"/>
              <w:autoSpaceDN w:val="0"/>
              <w:adjustRightInd w:val="0"/>
              <w:jc w:val="both"/>
              <w:rPr>
                <w:rFonts w:ascii="Arial" w:eastAsia="Calibri" w:hAnsi="Arial" w:cs="Arial"/>
                <w:sz w:val="16"/>
                <w:szCs w:val="16"/>
              </w:rPr>
            </w:pPr>
            <w:r w:rsidRPr="00655233">
              <w:rPr>
                <w:rFonts w:ascii="Arial" w:hAnsi="Arial" w:cs="Arial"/>
                <w:b/>
                <w:sz w:val="16"/>
                <w:szCs w:val="16"/>
              </w:rPr>
              <w:t>(signature)</w:t>
            </w:r>
          </w:p>
        </w:tc>
      </w:tr>
    </w:tbl>
    <w:p w14:paraId="17D464B0" w14:textId="3154A0EC" w:rsidR="00A706AC" w:rsidRPr="00DF4EF0" w:rsidRDefault="00E860C2" w:rsidP="007F4680">
      <w:pPr>
        <w:pStyle w:val="Heading1"/>
        <w:numPr>
          <w:ilvl w:val="0"/>
          <w:numId w:val="17"/>
        </w:numPr>
      </w:pPr>
      <w:r w:rsidRPr="00DF4EF0">
        <w:lastRenderedPageBreak/>
        <w:t xml:space="preserve">General Travel </w:t>
      </w:r>
      <w:r w:rsidR="001A1794" w:rsidRPr="00DF4EF0">
        <w:t>Allocation</w:t>
      </w:r>
      <w:r w:rsidR="00F24C1E" w:rsidRPr="00DF4EF0">
        <w:t xml:space="preserve"> </w:t>
      </w:r>
    </w:p>
    <w:p w14:paraId="3A59A8F4" w14:textId="19751119" w:rsidR="00A706AC" w:rsidRPr="00655233" w:rsidRDefault="00A706AC" w:rsidP="00F13DCD">
      <w:pPr>
        <w:spacing w:after="120"/>
        <w:contextualSpacing/>
        <w:jc w:val="both"/>
        <w:rPr>
          <w:rFonts w:ascii="Arial" w:hAnsi="Arial" w:cs="Arial"/>
        </w:rPr>
      </w:pPr>
      <w:r w:rsidRPr="00655233">
        <w:rPr>
          <w:rFonts w:ascii="Arial" w:hAnsi="Arial" w:cs="Arial"/>
        </w:rPr>
        <w:t>The General Travel Allocation covers a range of expenses incurred by Members when trave</w:t>
      </w:r>
      <w:r w:rsidR="00E66731">
        <w:rPr>
          <w:rFonts w:ascii="Arial" w:hAnsi="Arial" w:cs="Arial"/>
        </w:rPr>
        <w:t>l</w:t>
      </w:r>
      <w:r w:rsidRPr="00655233">
        <w:rPr>
          <w:rFonts w:ascii="Arial" w:hAnsi="Arial" w:cs="Arial"/>
        </w:rPr>
        <w:t xml:space="preserve">ling for the primary purpose of Parliamentary Business. </w:t>
      </w:r>
    </w:p>
    <w:p w14:paraId="2F98D092" w14:textId="5D93C2CC" w:rsidR="00E860C2" w:rsidRPr="00DF4EF0" w:rsidRDefault="007F4680" w:rsidP="007F4680">
      <w:pPr>
        <w:pStyle w:val="Heading2"/>
        <w:numPr>
          <w:ilvl w:val="1"/>
          <w:numId w:val="17"/>
        </w:numPr>
        <w:rPr>
          <w:sz w:val="28"/>
        </w:rPr>
      </w:pPr>
      <w:r>
        <w:rPr>
          <w:sz w:val="28"/>
        </w:rPr>
        <w:t xml:space="preserve"> </w:t>
      </w:r>
      <w:r w:rsidR="00A706AC" w:rsidRPr="00DF4EF0">
        <w:rPr>
          <w:sz w:val="28"/>
        </w:rPr>
        <w:t xml:space="preserve">Acquittals and Quantum </w:t>
      </w:r>
    </w:p>
    <w:p w14:paraId="6461A6D5" w14:textId="3EC73575" w:rsidR="001F45FE" w:rsidRPr="00655233" w:rsidRDefault="00387659" w:rsidP="00F13DCD">
      <w:pPr>
        <w:spacing w:after="120"/>
        <w:jc w:val="both"/>
        <w:rPr>
          <w:rFonts w:ascii="Arial" w:hAnsi="Arial" w:cs="Arial"/>
        </w:rPr>
      </w:pPr>
      <w:r w:rsidRPr="00655233">
        <w:rPr>
          <w:rFonts w:ascii="Arial" w:hAnsi="Arial" w:cs="Arial"/>
        </w:rPr>
        <w:t>To asse</w:t>
      </w:r>
      <w:r w:rsidR="006142C5" w:rsidRPr="00655233">
        <w:rPr>
          <w:rFonts w:ascii="Arial" w:hAnsi="Arial" w:cs="Arial"/>
        </w:rPr>
        <w:t xml:space="preserve">ss the </w:t>
      </w:r>
      <w:r w:rsidR="009C7279" w:rsidRPr="00655233">
        <w:rPr>
          <w:rFonts w:ascii="Arial" w:hAnsi="Arial" w:cs="Arial"/>
        </w:rPr>
        <w:t xml:space="preserve">adequacy of the </w:t>
      </w:r>
      <w:r w:rsidR="006142C5" w:rsidRPr="00655233">
        <w:rPr>
          <w:rFonts w:ascii="Arial" w:hAnsi="Arial" w:cs="Arial"/>
        </w:rPr>
        <w:t>quantum of the allocation</w:t>
      </w:r>
      <w:r w:rsidRPr="00655233">
        <w:rPr>
          <w:rFonts w:ascii="Arial" w:hAnsi="Arial" w:cs="Arial"/>
        </w:rPr>
        <w:t xml:space="preserve">, </w:t>
      </w:r>
      <w:r w:rsidR="006142C5" w:rsidRPr="00655233">
        <w:rPr>
          <w:rFonts w:ascii="Arial" w:hAnsi="Arial" w:cs="Arial"/>
        </w:rPr>
        <w:t xml:space="preserve">the Tribunal </w:t>
      </w:r>
      <w:r w:rsidR="00577A1B" w:rsidRPr="00655233">
        <w:rPr>
          <w:rFonts w:ascii="Arial" w:hAnsi="Arial" w:cs="Arial"/>
        </w:rPr>
        <w:t xml:space="preserve">has </w:t>
      </w:r>
      <w:r w:rsidR="006142C5" w:rsidRPr="00655233">
        <w:rPr>
          <w:rFonts w:ascii="Arial" w:hAnsi="Arial" w:cs="Arial"/>
        </w:rPr>
        <w:t xml:space="preserve">considered </w:t>
      </w:r>
      <w:r w:rsidR="00E26EA0">
        <w:rPr>
          <w:rFonts w:ascii="Arial" w:hAnsi="Arial" w:cs="Arial"/>
        </w:rPr>
        <w:t>the 2016–17 Annual R</w:t>
      </w:r>
      <w:r w:rsidR="009C7279" w:rsidRPr="00655233">
        <w:rPr>
          <w:rFonts w:ascii="Arial" w:hAnsi="Arial" w:cs="Arial"/>
        </w:rPr>
        <w:t xml:space="preserve">eport data </w:t>
      </w:r>
      <w:r w:rsidRPr="00655233">
        <w:rPr>
          <w:rFonts w:ascii="Arial" w:hAnsi="Arial" w:cs="Arial"/>
        </w:rPr>
        <w:t xml:space="preserve">relative to the limit of the </w:t>
      </w:r>
      <w:r w:rsidR="006142C5" w:rsidRPr="00655233">
        <w:rPr>
          <w:rFonts w:ascii="Arial" w:hAnsi="Arial" w:cs="Arial"/>
        </w:rPr>
        <w:t>allocation</w:t>
      </w:r>
      <w:r w:rsidRPr="00655233">
        <w:rPr>
          <w:rFonts w:ascii="Arial" w:hAnsi="Arial" w:cs="Arial"/>
        </w:rPr>
        <w:t xml:space="preserve">. Figure </w:t>
      </w:r>
      <w:r w:rsidR="00EB52FC">
        <w:rPr>
          <w:rFonts w:ascii="Arial" w:hAnsi="Arial" w:cs="Arial"/>
        </w:rPr>
        <w:t>3</w:t>
      </w:r>
      <w:r w:rsidR="005314C8" w:rsidRPr="00655233">
        <w:rPr>
          <w:rFonts w:ascii="Arial" w:hAnsi="Arial" w:cs="Arial"/>
        </w:rPr>
        <w:t>.</w:t>
      </w:r>
      <w:r w:rsidR="00B66B09" w:rsidRPr="00655233">
        <w:rPr>
          <w:rFonts w:ascii="Arial" w:hAnsi="Arial" w:cs="Arial"/>
        </w:rPr>
        <w:t>1</w:t>
      </w:r>
      <w:r w:rsidRPr="00655233">
        <w:rPr>
          <w:rFonts w:ascii="Arial" w:hAnsi="Arial" w:cs="Arial"/>
        </w:rPr>
        <w:t xml:space="preserve"> shows </w:t>
      </w:r>
      <w:r w:rsidR="00C16479" w:rsidRPr="00655233">
        <w:rPr>
          <w:rFonts w:ascii="Arial" w:hAnsi="Arial" w:cs="Arial"/>
        </w:rPr>
        <w:t>acquittal</w:t>
      </w:r>
      <w:r w:rsidRPr="00655233">
        <w:rPr>
          <w:rFonts w:ascii="Arial" w:hAnsi="Arial" w:cs="Arial"/>
        </w:rPr>
        <w:t xml:space="preserve"> relative to the limit of the allocation</w:t>
      </w:r>
      <w:r w:rsidR="004D3F15" w:rsidRPr="00655233">
        <w:rPr>
          <w:rFonts w:ascii="Arial" w:hAnsi="Arial" w:cs="Arial"/>
        </w:rPr>
        <w:t xml:space="preserve"> for the 2016–17 financial year</w:t>
      </w:r>
      <w:r w:rsidR="001F45FE" w:rsidRPr="00655233">
        <w:rPr>
          <w:rFonts w:ascii="Arial" w:hAnsi="Arial" w:cs="Arial"/>
        </w:rPr>
        <w:t xml:space="preserve"> and shows that: </w:t>
      </w:r>
    </w:p>
    <w:p w14:paraId="7E3AF8A6" w14:textId="40C13125" w:rsidR="001F45FE" w:rsidRPr="00655233" w:rsidRDefault="00F2291B" w:rsidP="00F13DCD">
      <w:pPr>
        <w:pStyle w:val="ListParagraph"/>
        <w:numPr>
          <w:ilvl w:val="0"/>
          <w:numId w:val="6"/>
        </w:numPr>
        <w:spacing w:after="120"/>
        <w:jc w:val="both"/>
        <w:rPr>
          <w:rFonts w:ascii="Arial" w:hAnsi="Arial" w:cs="Arial"/>
        </w:rPr>
      </w:pPr>
      <w:r w:rsidRPr="00655233">
        <w:rPr>
          <w:rFonts w:ascii="Arial" w:hAnsi="Arial" w:cs="Arial"/>
        </w:rPr>
        <w:t>74 M</w:t>
      </w:r>
      <w:r w:rsidR="001F45FE" w:rsidRPr="00655233">
        <w:rPr>
          <w:rFonts w:ascii="Arial" w:hAnsi="Arial" w:cs="Arial"/>
        </w:rPr>
        <w:t xml:space="preserve">embers acquitted under 90 per cent of their allocation  </w:t>
      </w:r>
    </w:p>
    <w:p w14:paraId="60C85E6E" w14:textId="4FD60212" w:rsidR="001F45FE" w:rsidRPr="00655233" w:rsidRDefault="00F2291B" w:rsidP="00F13DCD">
      <w:pPr>
        <w:pStyle w:val="ListParagraph"/>
        <w:numPr>
          <w:ilvl w:val="0"/>
          <w:numId w:val="6"/>
        </w:numPr>
        <w:spacing w:after="120"/>
        <w:jc w:val="both"/>
        <w:rPr>
          <w:rFonts w:ascii="Arial" w:hAnsi="Arial" w:cs="Arial"/>
        </w:rPr>
      </w:pPr>
      <w:r w:rsidRPr="00655233">
        <w:rPr>
          <w:rFonts w:ascii="Arial" w:hAnsi="Arial" w:cs="Arial"/>
        </w:rPr>
        <w:t>13 M</w:t>
      </w:r>
      <w:r w:rsidR="001F45FE" w:rsidRPr="00655233">
        <w:rPr>
          <w:rFonts w:ascii="Arial" w:hAnsi="Arial" w:cs="Arial"/>
        </w:rPr>
        <w:t xml:space="preserve">embers acquitted between 91 per cent – 100 per cent of their allocation  </w:t>
      </w:r>
    </w:p>
    <w:p w14:paraId="5C3265CC" w14:textId="42003373" w:rsidR="006916D5" w:rsidRPr="00655233" w:rsidRDefault="00F2291B" w:rsidP="00E85A5D">
      <w:pPr>
        <w:pStyle w:val="ListParagraph"/>
        <w:numPr>
          <w:ilvl w:val="0"/>
          <w:numId w:val="6"/>
        </w:numPr>
        <w:spacing w:after="120"/>
        <w:jc w:val="both"/>
        <w:rPr>
          <w:rFonts w:ascii="Arial" w:hAnsi="Arial" w:cs="Arial"/>
        </w:rPr>
      </w:pPr>
      <w:r w:rsidRPr="00655233">
        <w:rPr>
          <w:rFonts w:ascii="Arial" w:hAnsi="Arial" w:cs="Arial"/>
        </w:rPr>
        <w:t>2 M</w:t>
      </w:r>
      <w:r w:rsidR="001F45FE" w:rsidRPr="00655233">
        <w:rPr>
          <w:rFonts w:ascii="Arial" w:hAnsi="Arial" w:cs="Arial"/>
        </w:rPr>
        <w:t>embers acquitted over 10</w:t>
      </w:r>
      <w:r w:rsidR="00577A1B" w:rsidRPr="00655233">
        <w:rPr>
          <w:rFonts w:ascii="Arial" w:hAnsi="Arial" w:cs="Arial"/>
        </w:rPr>
        <w:t xml:space="preserve">1 per cent of their allocation. </w:t>
      </w:r>
    </w:p>
    <w:p w14:paraId="1370170D" w14:textId="4FC25AEE" w:rsidR="001A3EF5" w:rsidRPr="00655233" w:rsidRDefault="00EB52FC" w:rsidP="00E85A5D">
      <w:pPr>
        <w:jc w:val="both"/>
        <w:rPr>
          <w:rFonts w:ascii="Arial" w:hAnsi="Arial" w:cs="Arial"/>
          <w:b/>
          <w:sz w:val="20"/>
          <w:szCs w:val="20"/>
        </w:rPr>
      </w:pPr>
      <w:r>
        <w:rPr>
          <w:rFonts w:ascii="Arial" w:hAnsi="Arial" w:cs="Arial"/>
          <w:b/>
          <w:sz w:val="20"/>
          <w:szCs w:val="20"/>
        </w:rPr>
        <w:t>Figure 3</w:t>
      </w:r>
      <w:r w:rsidR="00B66B09" w:rsidRPr="00655233">
        <w:rPr>
          <w:rFonts w:ascii="Arial" w:hAnsi="Arial" w:cs="Arial"/>
          <w:b/>
          <w:sz w:val="20"/>
          <w:szCs w:val="20"/>
        </w:rPr>
        <w:t>.1</w:t>
      </w:r>
      <w:r w:rsidR="008005A4" w:rsidRPr="00655233">
        <w:rPr>
          <w:rFonts w:ascii="Arial" w:hAnsi="Arial" w:cs="Arial"/>
          <w:b/>
          <w:sz w:val="20"/>
          <w:szCs w:val="20"/>
        </w:rPr>
        <w:t xml:space="preserve"> – </w:t>
      </w:r>
      <w:r w:rsidR="00745BC6">
        <w:rPr>
          <w:rFonts w:ascii="Arial" w:hAnsi="Arial" w:cs="Arial"/>
          <w:b/>
          <w:sz w:val="20"/>
          <w:szCs w:val="20"/>
        </w:rPr>
        <w:t xml:space="preserve">2016–17 </w:t>
      </w:r>
      <w:r w:rsidR="003254C9" w:rsidRPr="00655233">
        <w:rPr>
          <w:rFonts w:ascii="Arial" w:hAnsi="Arial" w:cs="Arial"/>
          <w:b/>
          <w:sz w:val="20"/>
          <w:szCs w:val="20"/>
        </w:rPr>
        <w:t xml:space="preserve">Percentage of </w:t>
      </w:r>
      <w:r w:rsidR="008005A4" w:rsidRPr="00655233">
        <w:rPr>
          <w:rFonts w:ascii="Arial" w:hAnsi="Arial" w:cs="Arial"/>
          <w:b/>
          <w:sz w:val="20"/>
          <w:szCs w:val="20"/>
        </w:rPr>
        <w:t xml:space="preserve">General Travel Allocation acquittal </w:t>
      </w:r>
    </w:p>
    <w:p w14:paraId="03FF9859" w14:textId="77777777" w:rsidR="00B410EA" w:rsidRPr="00655233" w:rsidRDefault="00B410EA" w:rsidP="00E85A5D">
      <w:pPr>
        <w:jc w:val="both"/>
        <w:rPr>
          <w:rFonts w:ascii="Arial" w:hAnsi="Arial" w:cs="Arial"/>
          <w:b/>
          <w:sz w:val="20"/>
          <w:szCs w:val="20"/>
        </w:rPr>
      </w:pPr>
    </w:p>
    <w:p w14:paraId="5A753A4C" w14:textId="2BFC426A" w:rsidR="00387659" w:rsidRPr="00655233" w:rsidRDefault="00125602" w:rsidP="00E85A5D">
      <w:pPr>
        <w:spacing w:after="120"/>
        <w:contextualSpacing/>
        <w:jc w:val="both"/>
        <w:rPr>
          <w:rFonts w:ascii="Arial" w:hAnsi="Arial" w:cs="Arial"/>
        </w:rPr>
      </w:pPr>
      <w:r w:rsidRPr="00655233">
        <w:rPr>
          <w:rFonts w:ascii="Arial" w:hAnsi="Arial" w:cs="Arial"/>
        </w:rPr>
        <w:t xml:space="preserve"> </w:t>
      </w:r>
      <w:r w:rsidR="009251D7" w:rsidRPr="00655233">
        <w:rPr>
          <w:rFonts w:ascii="Arial" w:hAnsi="Arial" w:cs="Arial"/>
          <w:noProof/>
          <w:lang w:eastAsia="en-AU"/>
        </w:rPr>
        <w:drawing>
          <wp:anchor distT="0" distB="0" distL="114300" distR="114300" simplePos="0" relativeHeight="251666432" behindDoc="1" locked="0" layoutInCell="1" allowOverlap="1" wp14:anchorId="39AB2AD1" wp14:editId="1A2A610F">
            <wp:simplePos x="0" y="0"/>
            <wp:positionH relativeFrom="page">
              <wp:posOffset>1514475</wp:posOffset>
            </wp:positionH>
            <wp:positionV relativeFrom="paragraph">
              <wp:posOffset>4445</wp:posOffset>
            </wp:positionV>
            <wp:extent cx="4153535" cy="1898650"/>
            <wp:effectExtent l="0" t="0" r="18415" b="6350"/>
            <wp:wrapTight wrapText="bothSides">
              <wp:wrapPolygon edited="0">
                <wp:start x="0" y="0"/>
                <wp:lineTo x="0" y="21456"/>
                <wp:lineTo x="21597" y="21456"/>
                <wp:lineTo x="21597"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C200B35" w14:textId="0285D41A" w:rsidR="00387659" w:rsidRPr="00655233" w:rsidRDefault="003254C9" w:rsidP="00E85A5D">
      <w:pPr>
        <w:spacing w:after="120"/>
        <w:contextualSpacing/>
        <w:jc w:val="both"/>
        <w:rPr>
          <w:rFonts w:ascii="Arial" w:hAnsi="Arial" w:cs="Arial"/>
        </w:rPr>
      </w:pPr>
      <w:r w:rsidRPr="00655233">
        <w:rPr>
          <w:rFonts w:ascii="Arial" w:hAnsi="Arial" w:cs="Arial"/>
          <w:noProof/>
          <w:lang w:eastAsia="en-AU"/>
        </w:rPr>
        <mc:AlternateContent>
          <mc:Choice Requires="wps">
            <w:drawing>
              <wp:anchor distT="45720" distB="45720" distL="114300" distR="114300" simplePos="0" relativeHeight="251673600" behindDoc="0" locked="0" layoutInCell="1" allowOverlap="1" wp14:anchorId="551CA125" wp14:editId="01A784A5">
                <wp:simplePos x="0" y="0"/>
                <wp:positionH relativeFrom="column">
                  <wp:posOffset>641350</wp:posOffset>
                </wp:positionH>
                <wp:positionV relativeFrom="paragraph">
                  <wp:posOffset>78740</wp:posOffset>
                </wp:positionV>
                <wp:extent cx="904875" cy="1404620"/>
                <wp:effectExtent l="0" t="9207" r="317" b="318"/>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404620"/>
                        </a:xfrm>
                        <a:prstGeom prst="rect">
                          <a:avLst/>
                        </a:prstGeom>
                        <a:solidFill>
                          <a:srgbClr val="FFFFFF"/>
                        </a:solidFill>
                        <a:ln w="9525">
                          <a:noFill/>
                          <a:miter lim="800000"/>
                          <a:headEnd/>
                          <a:tailEnd/>
                        </a:ln>
                      </wps:spPr>
                      <wps:txbx>
                        <w:txbxContent>
                          <w:p w14:paraId="4302C342" w14:textId="77777777" w:rsidR="00185909" w:rsidRPr="00C045F3" w:rsidRDefault="00185909" w:rsidP="002C566B">
                            <w:pPr>
                              <w:rPr>
                                <w:rFonts w:ascii="Arial" w:hAnsi="Arial" w:cs="Arial"/>
                              </w:rPr>
                            </w:pPr>
                            <w:r w:rsidRPr="008005A4">
                              <w:rPr>
                                <w:rFonts w:ascii="Arial" w:hAnsi="Arial" w:cs="Arial"/>
                              </w:rPr>
                              <w:t>Members</w:t>
                            </w:r>
                            <w:r w:rsidRPr="00C045F3">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1CA125" id="_x0000_s1029" type="#_x0000_t202" style="position:absolute;left:0;text-align:left;margin-left:50.5pt;margin-top:6.2pt;width:71.25pt;height:110.6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" stroked="f">
                <v:textbox style="mso-fit-shape-to-text:t">
                  <w:txbxContent>
                    <w:p w14:paraId="4302C342" w14:textId="77777777" w:rsidR="00185909" w:rsidRPr="00C045F3" w:rsidRDefault="00185909" w:rsidP="002C566B">
                      <w:pPr>
                        <w:rPr>
                          <w:rFonts w:ascii="Arial" w:hAnsi="Arial" w:cs="Arial"/>
                        </w:rPr>
                      </w:pPr>
                      <w:r w:rsidRPr="008005A4">
                        <w:rPr>
                          <w:rFonts w:ascii="Arial" w:hAnsi="Arial" w:cs="Arial"/>
                        </w:rPr>
                        <w:t>Members</w:t>
                      </w:r>
                      <w:r w:rsidRPr="00C045F3">
                        <w:rPr>
                          <w:rFonts w:ascii="Arial" w:hAnsi="Arial" w:cs="Arial"/>
                        </w:rPr>
                        <w:t xml:space="preserve"> </w:t>
                      </w:r>
                    </w:p>
                  </w:txbxContent>
                </v:textbox>
                <w10:wrap type="square"/>
              </v:shape>
            </w:pict>
          </mc:Fallback>
        </mc:AlternateContent>
      </w:r>
    </w:p>
    <w:p w14:paraId="545AE152" w14:textId="076D2DE1" w:rsidR="00387659" w:rsidRPr="00655233" w:rsidRDefault="00387659" w:rsidP="00E85A5D">
      <w:pPr>
        <w:spacing w:after="120"/>
        <w:contextualSpacing/>
        <w:jc w:val="both"/>
        <w:rPr>
          <w:rFonts w:ascii="Arial" w:hAnsi="Arial" w:cs="Arial"/>
        </w:rPr>
      </w:pPr>
    </w:p>
    <w:p w14:paraId="3D82E44D" w14:textId="3F770D2A" w:rsidR="00387659" w:rsidRPr="00655233" w:rsidRDefault="00387659" w:rsidP="00E85A5D">
      <w:pPr>
        <w:spacing w:after="120"/>
        <w:contextualSpacing/>
        <w:jc w:val="both"/>
        <w:rPr>
          <w:rFonts w:ascii="Arial" w:hAnsi="Arial" w:cs="Arial"/>
        </w:rPr>
      </w:pPr>
    </w:p>
    <w:p w14:paraId="617D2BD2" w14:textId="46144A46" w:rsidR="00387659" w:rsidRPr="00655233" w:rsidRDefault="00387659" w:rsidP="00E85A5D">
      <w:pPr>
        <w:spacing w:after="120"/>
        <w:contextualSpacing/>
        <w:jc w:val="both"/>
        <w:rPr>
          <w:rFonts w:ascii="Arial" w:hAnsi="Arial" w:cs="Arial"/>
        </w:rPr>
      </w:pPr>
    </w:p>
    <w:p w14:paraId="1A070CEE" w14:textId="77777777" w:rsidR="00387659" w:rsidRPr="00655233" w:rsidRDefault="00387659" w:rsidP="00E85A5D">
      <w:pPr>
        <w:spacing w:after="120"/>
        <w:contextualSpacing/>
        <w:jc w:val="both"/>
        <w:rPr>
          <w:rFonts w:ascii="Arial" w:hAnsi="Arial" w:cs="Arial"/>
        </w:rPr>
      </w:pPr>
    </w:p>
    <w:p w14:paraId="1B87C0AF" w14:textId="77777777" w:rsidR="00387659" w:rsidRPr="00655233" w:rsidRDefault="00387659" w:rsidP="00E85A5D">
      <w:pPr>
        <w:spacing w:after="120"/>
        <w:contextualSpacing/>
        <w:jc w:val="both"/>
        <w:rPr>
          <w:rFonts w:ascii="Arial" w:hAnsi="Arial" w:cs="Arial"/>
        </w:rPr>
      </w:pPr>
    </w:p>
    <w:p w14:paraId="41F7B238" w14:textId="77777777" w:rsidR="00387659" w:rsidRPr="00655233" w:rsidRDefault="00387659" w:rsidP="00E85A5D">
      <w:pPr>
        <w:spacing w:after="120"/>
        <w:contextualSpacing/>
        <w:jc w:val="both"/>
        <w:rPr>
          <w:rFonts w:ascii="Arial" w:hAnsi="Arial" w:cs="Arial"/>
        </w:rPr>
      </w:pPr>
    </w:p>
    <w:p w14:paraId="567CF478" w14:textId="77777777" w:rsidR="00387659" w:rsidRPr="00655233" w:rsidRDefault="00387659" w:rsidP="00E85A5D">
      <w:pPr>
        <w:spacing w:after="120"/>
        <w:contextualSpacing/>
        <w:jc w:val="both"/>
        <w:rPr>
          <w:rFonts w:ascii="Arial" w:hAnsi="Arial" w:cs="Arial"/>
        </w:rPr>
      </w:pPr>
    </w:p>
    <w:p w14:paraId="12BB8F8A" w14:textId="77777777" w:rsidR="00387659" w:rsidRPr="00655233" w:rsidRDefault="00387659" w:rsidP="00E85A5D">
      <w:pPr>
        <w:spacing w:after="120"/>
        <w:contextualSpacing/>
        <w:jc w:val="both"/>
        <w:rPr>
          <w:rFonts w:ascii="Arial" w:hAnsi="Arial" w:cs="Arial"/>
        </w:rPr>
      </w:pPr>
    </w:p>
    <w:p w14:paraId="407E62D8" w14:textId="77777777" w:rsidR="00387659" w:rsidRPr="00655233" w:rsidRDefault="00387659" w:rsidP="00E85A5D">
      <w:pPr>
        <w:spacing w:after="120"/>
        <w:contextualSpacing/>
        <w:jc w:val="both"/>
        <w:rPr>
          <w:rFonts w:ascii="Arial" w:hAnsi="Arial" w:cs="Arial"/>
        </w:rPr>
      </w:pPr>
    </w:p>
    <w:p w14:paraId="4BA2DDC5" w14:textId="77777777" w:rsidR="00387659" w:rsidRPr="00655233" w:rsidRDefault="00387659" w:rsidP="00E85A5D">
      <w:pPr>
        <w:spacing w:after="120"/>
        <w:contextualSpacing/>
        <w:jc w:val="both"/>
        <w:rPr>
          <w:rFonts w:ascii="Arial" w:hAnsi="Arial" w:cs="Arial"/>
        </w:rPr>
      </w:pPr>
    </w:p>
    <w:p w14:paraId="0DCD8E61" w14:textId="62E3D53F" w:rsidR="006E555F" w:rsidRPr="00655233" w:rsidRDefault="00185909" w:rsidP="00F13DCD">
      <w:pPr>
        <w:spacing w:after="120"/>
        <w:contextualSpacing/>
        <w:jc w:val="both"/>
        <w:rPr>
          <w:rFonts w:ascii="Arial" w:hAnsi="Arial" w:cs="Arial"/>
        </w:rPr>
      </w:pPr>
      <w:r>
        <w:rPr>
          <w:rFonts w:ascii="Arial" w:hAnsi="Arial" w:cs="Arial"/>
        </w:rPr>
        <w:t>In summary,</w:t>
      </w:r>
      <w:r w:rsidR="003E0B90" w:rsidRPr="00655233">
        <w:rPr>
          <w:rFonts w:ascii="Arial" w:hAnsi="Arial" w:cs="Arial"/>
        </w:rPr>
        <w:t xml:space="preserve"> </w:t>
      </w:r>
      <w:r w:rsidR="00577A1B" w:rsidRPr="00655233">
        <w:rPr>
          <w:rFonts w:ascii="Arial" w:hAnsi="Arial" w:cs="Arial"/>
        </w:rPr>
        <w:t>83 per cent of Members (74 Members)</w:t>
      </w:r>
      <w:r w:rsidR="003E0B90" w:rsidRPr="00655233">
        <w:rPr>
          <w:rFonts w:ascii="Arial" w:hAnsi="Arial" w:cs="Arial"/>
        </w:rPr>
        <w:t xml:space="preserve"> claimed</w:t>
      </w:r>
      <w:r w:rsidR="005314C8" w:rsidRPr="00655233">
        <w:rPr>
          <w:rFonts w:ascii="Arial" w:hAnsi="Arial" w:cs="Arial"/>
        </w:rPr>
        <w:t xml:space="preserve"> up to 90</w:t>
      </w:r>
      <w:r w:rsidR="00B14B6C" w:rsidRPr="00655233">
        <w:rPr>
          <w:rFonts w:ascii="Arial" w:hAnsi="Arial" w:cs="Arial"/>
        </w:rPr>
        <w:t xml:space="preserve"> per cent</w:t>
      </w:r>
      <w:r w:rsidR="005314C8" w:rsidRPr="00655233">
        <w:rPr>
          <w:rFonts w:ascii="Arial" w:hAnsi="Arial" w:cs="Arial"/>
        </w:rPr>
        <w:t xml:space="preserve"> of their </w:t>
      </w:r>
      <w:r w:rsidR="00B14B6C" w:rsidRPr="00655233">
        <w:rPr>
          <w:rFonts w:ascii="Arial" w:hAnsi="Arial" w:cs="Arial"/>
        </w:rPr>
        <w:t>General Travel A</w:t>
      </w:r>
      <w:r w:rsidR="005314C8" w:rsidRPr="00655233">
        <w:rPr>
          <w:rFonts w:ascii="Arial" w:hAnsi="Arial" w:cs="Arial"/>
        </w:rPr>
        <w:t>llocation</w:t>
      </w:r>
      <w:r w:rsidR="0018003D" w:rsidRPr="00655233">
        <w:rPr>
          <w:rFonts w:ascii="Arial" w:hAnsi="Arial" w:cs="Arial"/>
        </w:rPr>
        <w:t xml:space="preserve"> and 98 per cent of Members (87 Members</w:t>
      </w:r>
      <w:r w:rsidR="00E26EA0">
        <w:rPr>
          <w:rFonts w:ascii="Arial" w:hAnsi="Arial" w:cs="Arial"/>
        </w:rPr>
        <w:t>)</w:t>
      </w:r>
      <w:r w:rsidR="0018003D" w:rsidRPr="00655233">
        <w:rPr>
          <w:rFonts w:ascii="Arial" w:hAnsi="Arial" w:cs="Arial"/>
        </w:rPr>
        <w:t xml:space="preserve"> claimed up to 100 per cent of their General Travel Allocation</w:t>
      </w:r>
      <w:r w:rsidR="002C365C" w:rsidRPr="00655233">
        <w:rPr>
          <w:rFonts w:ascii="Arial" w:hAnsi="Arial" w:cs="Arial"/>
        </w:rPr>
        <w:t>.</w:t>
      </w:r>
      <w:r w:rsidR="001F45FE" w:rsidRPr="00655233">
        <w:rPr>
          <w:rFonts w:ascii="Arial" w:hAnsi="Arial" w:cs="Arial"/>
        </w:rPr>
        <w:t xml:space="preserve"> </w:t>
      </w:r>
      <w:r w:rsidR="0018003D" w:rsidRPr="00655233">
        <w:rPr>
          <w:rFonts w:ascii="Arial" w:hAnsi="Arial" w:cs="Arial"/>
        </w:rPr>
        <w:t xml:space="preserve">Two Members exceeded 101 per cent of their allocation, </w:t>
      </w:r>
      <w:r w:rsidR="00773E09" w:rsidRPr="00655233">
        <w:rPr>
          <w:rFonts w:ascii="Arial" w:hAnsi="Arial" w:cs="Arial"/>
        </w:rPr>
        <w:t>one acquitted 10</w:t>
      </w:r>
      <w:r w:rsidR="004F4736">
        <w:rPr>
          <w:rFonts w:ascii="Arial" w:hAnsi="Arial" w:cs="Arial"/>
        </w:rPr>
        <w:t>3</w:t>
      </w:r>
      <w:r w:rsidR="00B14B6C" w:rsidRPr="00655233">
        <w:rPr>
          <w:rFonts w:ascii="Arial" w:hAnsi="Arial" w:cs="Arial"/>
        </w:rPr>
        <w:t xml:space="preserve"> per cent</w:t>
      </w:r>
      <w:r w:rsidR="00773E09" w:rsidRPr="00655233">
        <w:rPr>
          <w:rFonts w:ascii="Arial" w:hAnsi="Arial" w:cs="Arial"/>
        </w:rPr>
        <w:t xml:space="preserve"> and the other 113</w:t>
      </w:r>
      <w:r w:rsidR="00B14B6C" w:rsidRPr="00655233">
        <w:rPr>
          <w:rFonts w:ascii="Arial" w:hAnsi="Arial" w:cs="Arial"/>
        </w:rPr>
        <w:t xml:space="preserve"> per cent</w:t>
      </w:r>
      <w:r w:rsidR="006A22BC" w:rsidRPr="00655233">
        <w:rPr>
          <w:rFonts w:ascii="Arial" w:hAnsi="Arial" w:cs="Arial"/>
        </w:rPr>
        <w:t>. T</w:t>
      </w:r>
      <w:r w:rsidR="00F2291B" w:rsidRPr="00655233">
        <w:rPr>
          <w:rFonts w:ascii="Arial" w:hAnsi="Arial" w:cs="Arial"/>
        </w:rPr>
        <w:t>hose M</w:t>
      </w:r>
      <w:r w:rsidR="003E0B90" w:rsidRPr="00655233">
        <w:rPr>
          <w:rFonts w:ascii="Arial" w:hAnsi="Arial" w:cs="Arial"/>
        </w:rPr>
        <w:t xml:space="preserve">embers were in bands 2 and 1 respectively. </w:t>
      </w:r>
    </w:p>
    <w:p w14:paraId="52D1B04E" w14:textId="77777777" w:rsidR="0015417E" w:rsidRPr="00655233" w:rsidRDefault="0015417E" w:rsidP="00F13DCD">
      <w:pPr>
        <w:spacing w:after="120"/>
        <w:contextualSpacing/>
        <w:jc w:val="both"/>
        <w:rPr>
          <w:rFonts w:ascii="Arial" w:hAnsi="Arial" w:cs="Arial"/>
        </w:rPr>
      </w:pPr>
    </w:p>
    <w:p w14:paraId="7200CC69" w14:textId="078CA2F2" w:rsidR="00E53026" w:rsidRPr="00655233" w:rsidRDefault="0015417E" w:rsidP="00F13DCD">
      <w:pPr>
        <w:spacing w:after="120"/>
        <w:contextualSpacing/>
        <w:jc w:val="both"/>
        <w:rPr>
          <w:rFonts w:ascii="Arial" w:hAnsi="Arial" w:cs="Arial"/>
        </w:rPr>
      </w:pPr>
      <w:r w:rsidRPr="00655233">
        <w:rPr>
          <w:rFonts w:ascii="Arial" w:hAnsi="Arial" w:cs="Arial"/>
        </w:rPr>
        <w:t xml:space="preserve">Based on the available information, the Tribunal considers that the current quantum of the General Travel Allocation is adequate to meet the needs of Members. </w:t>
      </w:r>
    </w:p>
    <w:p w14:paraId="261ECD37" w14:textId="08A4E25B" w:rsidR="00D869EE" w:rsidRPr="00DF4EF0" w:rsidRDefault="007F4680" w:rsidP="007F4680">
      <w:pPr>
        <w:pStyle w:val="Heading2"/>
        <w:numPr>
          <w:ilvl w:val="1"/>
          <w:numId w:val="17"/>
        </w:numPr>
        <w:rPr>
          <w:sz w:val="28"/>
        </w:rPr>
      </w:pPr>
      <w:r>
        <w:rPr>
          <w:sz w:val="28"/>
        </w:rPr>
        <w:t xml:space="preserve"> </w:t>
      </w:r>
      <w:r w:rsidR="00D869EE" w:rsidRPr="00DF4EF0">
        <w:rPr>
          <w:sz w:val="28"/>
        </w:rPr>
        <w:t xml:space="preserve">Bands </w:t>
      </w:r>
    </w:p>
    <w:p w14:paraId="57AF6A10" w14:textId="7B5AACEE" w:rsidR="006E555F" w:rsidRPr="00655233" w:rsidRDefault="006E555F" w:rsidP="00F13DCD">
      <w:pPr>
        <w:jc w:val="both"/>
        <w:textAlignment w:val="center"/>
        <w:rPr>
          <w:rFonts w:ascii="Arial" w:hAnsi="Arial" w:cs="Arial"/>
        </w:rPr>
      </w:pPr>
      <w:r w:rsidRPr="00655233">
        <w:rPr>
          <w:rFonts w:ascii="Arial" w:hAnsi="Arial" w:cs="Arial"/>
        </w:rPr>
        <w:t xml:space="preserve">The current General Travel Allocation bands are based on the size of </w:t>
      </w:r>
      <w:r w:rsidR="001A7B30" w:rsidRPr="00655233">
        <w:rPr>
          <w:rFonts w:ascii="Arial" w:hAnsi="Arial" w:cs="Arial"/>
        </w:rPr>
        <w:t>each</w:t>
      </w:r>
      <w:r w:rsidRPr="00655233">
        <w:rPr>
          <w:rFonts w:ascii="Arial" w:hAnsi="Arial" w:cs="Arial"/>
        </w:rPr>
        <w:t xml:space="preserve"> electorate. At the time the General Travel Allocation was set (Determination 1/2013), the size of electorates ranged from 17 square kilometres to 570,502 sq</w:t>
      </w:r>
      <w:r w:rsidR="00BC75E0" w:rsidRPr="00655233">
        <w:rPr>
          <w:rFonts w:ascii="Arial" w:hAnsi="Arial" w:cs="Arial"/>
        </w:rPr>
        <w:t xml:space="preserve">uare kilometres. Following the </w:t>
      </w:r>
      <w:r w:rsidR="00653E02" w:rsidRPr="00655233">
        <w:rPr>
          <w:rFonts w:ascii="Arial" w:hAnsi="Arial" w:cs="Arial"/>
        </w:rPr>
        <w:t>r</w:t>
      </w:r>
      <w:r w:rsidRPr="00655233">
        <w:rPr>
          <w:rFonts w:ascii="Arial" w:hAnsi="Arial" w:cs="Arial"/>
        </w:rPr>
        <w:t>edistribution</w:t>
      </w:r>
      <w:r w:rsidR="00E26EA0">
        <w:rPr>
          <w:rFonts w:ascii="Arial" w:hAnsi="Arial" w:cs="Arial"/>
        </w:rPr>
        <w:t>,</w:t>
      </w:r>
      <w:r w:rsidRPr="00655233">
        <w:rPr>
          <w:rFonts w:ascii="Arial" w:hAnsi="Arial" w:cs="Arial"/>
        </w:rPr>
        <w:t xml:space="preserve"> the variation in electorate size ranges from 12 square kilometres to 459,681 square kilometres. </w:t>
      </w:r>
    </w:p>
    <w:p w14:paraId="18AE805F" w14:textId="77777777" w:rsidR="003D0881" w:rsidRPr="00655233" w:rsidRDefault="003D0881" w:rsidP="00F13DCD">
      <w:pPr>
        <w:jc w:val="both"/>
        <w:textAlignment w:val="center"/>
        <w:rPr>
          <w:rFonts w:ascii="Arial" w:hAnsi="Arial" w:cs="Arial"/>
        </w:rPr>
      </w:pPr>
    </w:p>
    <w:p w14:paraId="45FBE0FF" w14:textId="5D2212B6" w:rsidR="005E1FF8" w:rsidRPr="00655233" w:rsidRDefault="006E555F" w:rsidP="00F13DCD">
      <w:pPr>
        <w:spacing w:after="120"/>
        <w:contextualSpacing/>
        <w:jc w:val="both"/>
        <w:rPr>
          <w:rFonts w:ascii="Arial" w:hAnsi="Arial" w:cs="Arial"/>
        </w:rPr>
      </w:pPr>
      <w:r w:rsidRPr="00655233">
        <w:rPr>
          <w:rFonts w:ascii="Arial" w:hAnsi="Arial" w:cs="Arial"/>
        </w:rPr>
        <w:t xml:space="preserve">To address </w:t>
      </w:r>
      <w:r w:rsidR="0023192D" w:rsidRPr="00655233">
        <w:rPr>
          <w:rFonts w:ascii="Arial" w:hAnsi="Arial" w:cs="Arial"/>
        </w:rPr>
        <w:t>the change in electorate size and geography</w:t>
      </w:r>
      <w:r w:rsidRPr="00655233">
        <w:rPr>
          <w:rFonts w:ascii="Arial" w:hAnsi="Arial" w:cs="Arial"/>
        </w:rPr>
        <w:t xml:space="preserve">, the Tribunal has </w:t>
      </w:r>
      <w:r w:rsidR="0023192D" w:rsidRPr="00655233">
        <w:rPr>
          <w:rFonts w:ascii="Arial" w:hAnsi="Arial" w:cs="Arial"/>
        </w:rPr>
        <w:t xml:space="preserve">determined to </w:t>
      </w:r>
      <w:r w:rsidRPr="00655233">
        <w:rPr>
          <w:rFonts w:ascii="Arial" w:hAnsi="Arial" w:cs="Arial"/>
        </w:rPr>
        <w:t xml:space="preserve">establish an additional band of electorates which sit below 100,000 square kilometres but still cover a </w:t>
      </w:r>
      <w:r w:rsidR="006A22BC" w:rsidRPr="00655233">
        <w:rPr>
          <w:rFonts w:ascii="Arial" w:hAnsi="Arial" w:cs="Arial"/>
        </w:rPr>
        <w:t>large</w:t>
      </w:r>
      <w:r w:rsidR="00CC1F7C" w:rsidRPr="00655233">
        <w:rPr>
          <w:rFonts w:ascii="Arial" w:hAnsi="Arial" w:cs="Arial"/>
        </w:rPr>
        <w:t xml:space="preserve"> </w:t>
      </w:r>
      <w:r w:rsidRPr="00655233">
        <w:rPr>
          <w:rFonts w:ascii="Arial" w:hAnsi="Arial" w:cs="Arial"/>
        </w:rPr>
        <w:t xml:space="preserve">area and multiple population centres. </w:t>
      </w:r>
      <w:r w:rsidR="005E1FF8" w:rsidRPr="00655233">
        <w:rPr>
          <w:rFonts w:ascii="Arial" w:hAnsi="Arial" w:cs="Arial"/>
        </w:rPr>
        <w:t xml:space="preserve">The Tribunal has also adjusted the limits of the bands. The current band limits are listed below in figure </w:t>
      </w:r>
      <w:r w:rsidR="00EB52FC">
        <w:rPr>
          <w:rFonts w:ascii="Arial" w:hAnsi="Arial" w:cs="Arial"/>
        </w:rPr>
        <w:t>3</w:t>
      </w:r>
      <w:r w:rsidR="00EE4D7F" w:rsidRPr="00655233">
        <w:rPr>
          <w:rFonts w:ascii="Arial" w:hAnsi="Arial" w:cs="Arial"/>
        </w:rPr>
        <w:t>.2</w:t>
      </w:r>
      <w:r w:rsidR="005E1FF8" w:rsidRPr="00655233">
        <w:rPr>
          <w:rFonts w:ascii="Arial" w:hAnsi="Arial" w:cs="Arial"/>
        </w:rPr>
        <w:t xml:space="preserve">. </w:t>
      </w:r>
    </w:p>
    <w:p w14:paraId="5336F8C8" w14:textId="77777777" w:rsidR="005E1FF8" w:rsidRPr="00655233" w:rsidRDefault="005E1FF8" w:rsidP="00E85A5D">
      <w:pPr>
        <w:spacing w:after="120"/>
        <w:contextualSpacing/>
        <w:jc w:val="both"/>
        <w:rPr>
          <w:rFonts w:ascii="Arial" w:hAnsi="Arial" w:cs="Arial"/>
        </w:rPr>
      </w:pPr>
    </w:p>
    <w:p w14:paraId="157CD5B1" w14:textId="77777777" w:rsidR="005A0F1C" w:rsidRDefault="005A0F1C" w:rsidP="00E85A5D">
      <w:pPr>
        <w:spacing w:after="120"/>
        <w:contextualSpacing/>
        <w:jc w:val="both"/>
        <w:rPr>
          <w:rFonts w:ascii="Arial" w:hAnsi="Arial" w:cs="Arial"/>
        </w:rPr>
      </w:pPr>
    </w:p>
    <w:p w14:paraId="711EABDC" w14:textId="77777777" w:rsidR="005A0F1C" w:rsidRDefault="005A0F1C" w:rsidP="00E85A5D">
      <w:pPr>
        <w:spacing w:after="120"/>
        <w:contextualSpacing/>
        <w:jc w:val="both"/>
        <w:rPr>
          <w:rFonts w:ascii="Arial" w:hAnsi="Arial" w:cs="Arial"/>
        </w:rPr>
      </w:pPr>
    </w:p>
    <w:p w14:paraId="2D4DFA48" w14:textId="5A85BD3B" w:rsidR="008005A4" w:rsidRPr="00655233" w:rsidRDefault="00EE4D7F" w:rsidP="00E85A5D">
      <w:pPr>
        <w:spacing w:after="120"/>
        <w:contextualSpacing/>
        <w:jc w:val="both"/>
        <w:rPr>
          <w:rFonts w:ascii="Arial" w:hAnsi="Arial" w:cs="Arial"/>
          <w:b/>
          <w:sz w:val="20"/>
          <w:szCs w:val="20"/>
        </w:rPr>
      </w:pPr>
      <w:r w:rsidRPr="00655233">
        <w:rPr>
          <w:rFonts w:ascii="Arial" w:hAnsi="Arial" w:cs="Arial"/>
          <w:b/>
          <w:sz w:val="20"/>
          <w:szCs w:val="20"/>
        </w:rPr>
        <w:lastRenderedPageBreak/>
        <w:t xml:space="preserve">Figure </w:t>
      </w:r>
      <w:r w:rsidR="00EB52FC">
        <w:rPr>
          <w:rFonts w:ascii="Arial" w:hAnsi="Arial" w:cs="Arial"/>
          <w:b/>
          <w:sz w:val="20"/>
          <w:szCs w:val="20"/>
        </w:rPr>
        <w:t>3</w:t>
      </w:r>
      <w:r w:rsidRPr="00655233">
        <w:rPr>
          <w:rFonts w:ascii="Arial" w:hAnsi="Arial" w:cs="Arial"/>
          <w:b/>
          <w:sz w:val="20"/>
          <w:szCs w:val="20"/>
        </w:rPr>
        <w:t>.2</w:t>
      </w:r>
      <w:r w:rsidR="008005A4" w:rsidRPr="00655233">
        <w:rPr>
          <w:rFonts w:ascii="Arial" w:hAnsi="Arial" w:cs="Arial"/>
          <w:b/>
          <w:sz w:val="20"/>
          <w:szCs w:val="20"/>
        </w:rPr>
        <w:t xml:space="preserve"> – Current General Travel Allocation Bands </w:t>
      </w:r>
      <w:r w:rsidR="00E31C95" w:rsidRPr="00655233">
        <w:rPr>
          <w:rFonts w:ascii="Arial" w:hAnsi="Arial" w:cs="Arial"/>
          <w:b/>
          <w:sz w:val="20"/>
          <w:szCs w:val="20"/>
        </w:rPr>
        <w:t>(see Determinations 1/2013 and 9/2015)</w:t>
      </w:r>
    </w:p>
    <w:p w14:paraId="268DB9D8" w14:textId="77777777" w:rsidR="008005A4" w:rsidRPr="00655233" w:rsidRDefault="008005A4" w:rsidP="00E85A5D">
      <w:pPr>
        <w:spacing w:after="120"/>
        <w:contextualSpacing/>
        <w:jc w:val="both"/>
        <w:rPr>
          <w:rFonts w:ascii="Arial" w:hAnsi="Arial" w:cs="Arial"/>
        </w:rPr>
      </w:pPr>
    </w:p>
    <w:tbl>
      <w:tblPr>
        <w:tblStyle w:val="TableGrid"/>
        <w:tblW w:w="0" w:type="auto"/>
        <w:tblLook w:val="04A0" w:firstRow="1" w:lastRow="0" w:firstColumn="1" w:lastColumn="0" w:noHBand="0" w:noVBand="1"/>
      </w:tblPr>
      <w:tblGrid>
        <w:gridCol w:w="2407"/>
        <w:gridCol w:w="2407"/>
        <w:gridCol w:w="2407"/>
        <w:gridCol w:w="2408"/>
      </w:tblGrid>
      <w:tr w:rsidR="00091157" w:rsidRPr="00655233" w14:paraId="6FD4FDAF" w14:textId="77777777" w:rsidTr="00A97BCE">
        <w:tc>
          <w:tcPr>
            <w:tcW w:w="2407" w:type="dxa"/>
            <w:shd w:val="clear" w:color="auto" w:fill="D9D9D9" w:themeFill="background1" w:themeFillShade="D9"/>
          </w:tcPr>
          <w:p w14:paraId="67565F8E" w14:textId="38D3B32A" w:rsidR="00091157" w:rsidRPr="00655233" w:rsidRDefault="00091157" w:rsidP="00B34D95">
            <w:pPr>
              <w:spacing w:after="120"/>
              <w:contextualSpacing/>
              <w:jc w:val="center"/>
              <w:rPr>
                <w:rFonts w:ascii="Arial" w:hAnsi="Arial" w:cs="Arial"/>
              </w:rPr>
            </w:pPr>
            <w:r w:rsidRPr="00655233">
              <w:rPr>
                <w:rFonts w:ascii="Arial" w:hAnsi="Arial" w:cs="Arial"/>
              </w:rPr>
              <w:t>Band</w:t>
            </w:r>
          </w:p>
        </w:tc>
        <w:tc>
          <w:tcPr>
            <w:tcW w:w="2407" w:type="dxa"/>
            <w:shd w:val="clear" w:color="auto" w:fill="D9D9D9" w:themeFill="background1" w:themeFillShade="D9"/>
          </w:tcPr>
          <w:p w14:paraId="779CC278" w14:textId="58EA6E46" w:rsidR="00091157" w:rsidRPr="00655233" w:rsidRDefault="007C6586" w:rsidP="00B34D95">
            <w:pPr>
              <w:spacing w:after="120"/>
              <w:contextualSpacing/>
              <w:jc w:val="center"/>
              <w:rPr>
                <w:rFonts w:ascii="Arial" w:hAnsi="Arial" w:cs="Arial"/>
              </w:rPr>
            </w:pPr>
            <w:r w:rsidRPr="00655233">
              <w:rPr>
                <w:rFonts w:ascii="Arial" w:hAnsi="Arial" w:cs="Arial"/>
              </w:rPr>
              <w:t>Size of electorate (km²)</w:t>
            </w:r>
          </w:p>
        </w:tc>
        <w:tc>
          <w:tcPr>
            <w:tcW w:w="2407" w:type="dxa"/>
            <w:shd w:val="clear" w:color="auto" w:fill="D9D9D9" w:themeFill="background1" w:themeFillShade="D9"/>
          </w:tcPr>
          <w:p w14:paraId="3109BDCC" w14:textId="56482805" w:rsidR="00091157" w:rsidRPr="00655233" w:rsidRDefault="00091157" w:rsidP="00B34D95">
            <w:pPr>
              <w:spacing w:after="120"/>
              <w:contextualSpacing/>
              <w:jc w:val="center"/>
              <w:rPr>
                <w:rFonts w:ascii="Arial" w:hAnsi="Arial" w:cs="Arial"/>
              </w:rPr>
            </w:pPr>
            <w:r w:rsidRPr="00655233">
              <w:rPr>
                <w:rFonts w:ascii="Arial" w:hAnsi="Arial" w:cs="Arial"/>
                <w:szCs w:val="20"/>
              </w:rPr>
              <w:t xml:space="preserve">Number of </w:t>
            </w:r>
            <w:r w:rsidR="00881918" w:rsidRPr="00655233">
              <w:rPr>
                <w:rFonts w:ascii="Arial" w:hAnsi="Arial" w:cs="Arial"/>
                <w:szCs w:val="20"/>
              </w:rPr>
              <w:br/>
            </w:r>
            <w:r w:rsidRPr="00655233">
              <w:rPr>
                <w:rFonts w:ascii="Arial" w:hAnsi="Arial" w:cs="Arial"/>
                <w:szCs w:val="20"/>
              </w:rPr>
              <w:t>electorates in Band</w:t>
            </w:r>
          </w:p>
        </w:tc>
        <w:tc>
          <w:tcPr>
            <w:tcW w:w="2408" w:type="dxa"/>
            <w:shd w:val="clear" w:color="auto" w:fill="D9D9D9" w:themeFill="background1" w:themeFillShade="D9"/>
          </w:tcPr>
          <w:p w14:paraId="53DD6769" w14:textId="07E25F0D" w:rsidR="00091157" w:rsidRPr="00655233" w:rsidRDefault="00091157" w:rsidP="00B34D95">
            <w:pPr>
              <w:spacing w:after="120"/>
              <w:contextualSpacing/>
              <w:jc w:val="center"/>
              <w:rPr>
                <w:rFonts w:ascii="Arial" w:hAnsi="Arial" w:cs="Arial"/>
              </w:rPr>
            </w:pPr>
            <w:r w:rsidRPr="00655233">
              <w:rPr>
                <w:rFonts w:ascii="Arial" w:hAnsi="Arial" w:cs="Arial"/>
              </w:rPr>
              <w:t xml:space="preserve">Quantum of Allocation </w:t>
            </w:r>
            <w:r w:rsidR="00A97BCE" w:rsidRPr="00655233">
              <w:rPr>
                <w:rFonts w:ascii="Arial" w:hAnsi="Arial" w:cs="Arial"/>
              </w:rPr>
              <w:br/>
            </w:r>
            <w:r w:rsidRPr="00655233">
              <w:rPr>
                <w:rFonts w:ascii="Arial" w:hAnsi="Arial" w:cs="Arial"/>
              </w:rPr>
              <w:t>(per annum)</w:t>
            </w:r>
          </w:p>
        </w:tc>
      </w:tr>
      <w:tr w:rsidR="00091157" w:rsidRPr="00655233" w14:paraId="17074FFB" w14:textId="77777777" w:rsidTr="00A97BCE">
        <w:tc>
          <w:tcPr>
            <w:tcW w:w="2407" w:type="dxa"/>
          </w:tcPr>
          <w:p w14:paraId="59151AE8" w14:textId="07994F79" w:rsidR="00091157" w:rsidRPr="00655233" w:rsidRDefault="00091157" w:rsidP="00B34D95">
            <w:pPr>
              <w:spacing w:after="120"/>
              <w:contextualSpacing/>
              <w:jc w:val="center"/>
              <w:rPr>
                <w:rFonts w:ascii="Arial" w:hAnsi="Arial" w:cs="Arial"/>
              </w:rPr>
            </w:pPr>
            <w:r w:rsidRPr="00655233">
              <w:rPr>
                <w:rFonts w:ascii="Arial" w:hAnsi="Arial" w:cs="Arial"/>
              </w:rPr>
              <w:t>Band 1</w:t>
            </w:r>
          </w:p>
        </w:tc>
        <w:tc>
          <w:tcPr>
            <w:tcW w:w="2407" w:type="dxa"/>
          </w:tcPr>
          <w:p w14:paraId="19B62BB2" w14:textId="0D03E086" w:rsidR="00091157" w:rsidRPr="00655233" w:rsidRDefault="00091157" w:rsidP="00B34D95">
            <w:pPr>
              <w:spacing w:after="120"/>
              <w:contextualSpacing/>
              <w:jc w:val="center"/>
              <w:rPr>
                <w:rFonts w:ascii="Arial" w:hAnsi="Arial" w:cs="Arial"/>
              </w:rPr>
            </w:pPr>
            <w:r w:rsidRPr="00655233">
              <w:rPr>
                <w:rFonts w:ascii="Arial" w:hAnsi="Arial" w:cs="Arial"/>
              </w:rPr>
              <w:t>0 – 4,999</w:t>
            </w:r>
          </w:p>
        </w:tc>
        <w:tc>
          <w:tcPr>
            <w:tcW w:w="2407" w:type="dxa"/>
          </w:tcPr>
          <w:p w14:paraId="1E135674" w14:textId="0B933653" w:rsidR="00091157" w:rsidRPr="00655233" w:rsidRDefault="00091157" w:rsidP="00B34D95">
            <w:pPr>
              <w:spacing w:after="120"/>
              <w:contextualSpacing/>
              <w:jc w:val="center"/>
              <w:rPr>
                <w:rFonts w:ascii="Arial" w:hAnsi="Arial" w:cs="Arial"/>
              </w:rPr>
            </w:pPr>
            <w:r w:rsidRPr="00655233">
              <w:rPr>
                <w:rFonts w:ascii="Arial" w:hAnsi="Arial" w:cs="Arial"/>
              </w:rPr>
              <w:t>73</w:t>
            </w:r>
          </w:p>
        </w:tc>
        <w:tc>
          <w:tcPr>
            <w:tcW w:w="2408" w:type="dxa"/>
          </w:tcPr>
          <w:p w14:paraId="7CB71757" w14:textId="5DC307E9" w:rsidR="00091157" w:rsidRPr="00655233" w:rsidRDefault="00091157" w:rsidP="00B34D95">
            <w:pPr>
              <w:spacing w:after="120"/>
              <w:contextualSpacing/>
              <w:jc w:val="center"/>
              <w:rPr>
                <w:rFonts w:ascii="Arial" w:hAnsi="Arial" w:cs="Arial"/>
              </w:rPr>
            </w:pPr>
            <w:r w:rsidRPr="00655233">
              <w:rPr>
                <w:rFonts w:ascii="Arial" w:hAnsi="Arial" w:cs="Arial"/>
              </w:rPr>
              <w:t>$18,360</w:t>
            </w:r>
          </w:p>
        </w:tc>
      </w:tr>
      <w:tr w:rsidR="00091157" w:rsidRPr="00655233" w14:paraId="20EF5451" w14:textId="77777777" w:rsidTr="00A97BCE">
        <w:tc>
          <w:tcPr>
            <w:tcW w:w="2407" w:type="dxa"/>
          </w:tcPr>
          <w:p w14:paraId="0E940EE7" w14:textId="6F984750" w:rsidR="00091157" w:rsidRPr="00655233" w:rsidRDefault="00091157" w:rsidP="00B34D95">
            <w:pPr>
              <w:spacing w:after="120"/>
              <w:contextualSpacing/>
              <w:jc w:val="center"/>
              <w:rPr>
                <w:rFonts w:ascii="Arial" w:hAnsi="Arial" w:cs="Arial"/>
              </w:rPr>
            </w:pPr>
            <w:r w:rsidRPr="00655233">
              <w:rPr>
                <w:rFonts w:ascii="Arial" w:hAnsi="Arial" w:cs="Arial"/>
              </w:rPr>
              <w:t>Band 2</w:t>
            </w:r>
          </w:p>
        </w:tc>
        <w:tc>
          <w:tcPr>
            <w:tcW w:w="2407" w:type="dxa"/>
          </w:tcPr>
          <w:p w14:paraId="610C68AA" w14:textId="6F66A206" w:rsidR="00091157" w:rsidRPr="00655233" w:rsidRDefault="00091157" w:rsidP="00B34D95">
            <w:pPr>
              <w:spacing w:after="120"/>
              <w:contextualSpacing/>
              <w:jc w:val="center"/>
              <w:rPr>
                <w:rFonts w:ascii="Arial" w:hAnsi="Arial" w:cs="Arial"/>
              </w:rPr>
            </w:pPr>
            <w:r w:rsidRPr="00655233">
              <w:rPr>
                <w:rFonts w:ascii="Arial" w:hAnsi="Arial" w:cs="Arial"/>
              </w:rPr>
              <w:t>5,000 – 99,999</w:t>
            </w:r>
          </w:p>
        </w:tc>
        <w:tc>
          <w:tcPr>
            <w:tcW w:w="2407" w:type="dxa"/>
          </w:tcPr>
          <w:p w14:paraId="7DC4F910" w14:textId="5710EB5B" w:rsidR="00091157" w:rsidRPr="00655233" w:rsidRDefault="00973EC8" w:rsidP="00B34D95">
            <w:pPr>
              <w:spacing w:after="120"/>
              <w:contextualSpacing/>
              <w:jc w:val="center"/>
              <w:rPr>
                <w:rFonts w:ascii="Arial" w:hAnsi="Arial" w:cs="Arial"/>
              </w:rPr>
            </w:pPr>
            <w:r w:rsidRPr="00655233">
              <w:rPr>
                <w:rFonts w:ascii="Arial" w:hAnsi="Arial" w:cs="Arial"/>
              </w:rPr>
              <w:t>11</w:t>
            </w:r>
          </w:p>
        </w:tc>
        <w:tc>
          <w:tcPr>
            <w:tcW w:w="2408" w:type="dxa"/>
          </w:tcPr>
          <w:p w14:paraId="34183D2A" w14:textId="66E86DB0" w:rsidR="00091157" w:rsidRPr="00655233" w:rsidRDefault="00091157" w:rsidP="00B34D95">
            <w:pPr>
              <w:spacing w:after="120"/>
              <w:contextualSpacing/>
              <w:jc w:val="center"/>
              <w:rPr>
                <w:rFonts w:ascii="Arial" w:hAnsi="Arial" w:cs="Arial"/>
              </w:rPr>
            </w:pPr>
            <w:r w:rsidRPr="00655233">
              <w:rPr>
                <w:rFonts w:ascii="Arial" w:hAnsi="Arial" w:cs="Arial"/>
              </w:rPr>
              <w:t>$30,040</w:t>
            </w:r>
          </w:p>
        </w:tc>
      </w:tr>
      <w:tr w:rsidR="00091157" w:rsidRPr="00655233" w14:paraId="19E4F3BD" w14:textId="77777777" w:rsidTr="00A97BCE">
        <w:tc>
          <w:tcPr>
            <w:tcW w:w="2407" w:type="dxa"/>
          </w:tcPr>
          <w:p w14:paraId="18827C06" w14:textId="3E82B106" w:rsidR="00091157" w:rsidRPr="00655233" w:rsidRDefault="00091157" w:rsidP="00B34D95">
            <w:pPr>
              <w:spacing w:after="120"/>
              <w:contextualSpacing/>
              <w:jc w:val="center"/>
              <w:rPr>
                <w:rFonts w:ascii="Arial" w:hAnsi="Arial" w:cs="Arial"/>
              </w:rPr>
            </w:pPr>
            <w:r w:rsidRPr="00655233">
              <w:rPr>
                <w:rFonts w:ascii="Arial" w:hAnsi="Arial" w:cs="Arial"/>
              </w:rPr>
              <w:t>Band 3</w:t>
            </w:r>
          </w:p>
        </w:tc>
        <w:tc>
          <w:tcPr>
            <w:tcW w:w="2407" w:type="dxa"/>
          </w:tcPr>
          <w:p w14:paraId="60DCA86D" w14:textId="5E232025" w:rsidR="00091157" w:rsidRPr="00655233" w:rsidRDefault="00DF06DD" w:rsidP="00B34D95">
            <w:pPr>
              <w:spacing w:after="120"/>
              <w:contextualSpacing/>
              <w:jc w:val="center"/>
              <w:rPr>
                <w:rFonts w:ascii="Arial" w:hAnsi="Arial" w:cs="Arial"/>
              </w:rPr>
            </w:pPr>
            <w:r>
              <w:rPr>
                <w:rFonts w:ascii="Arial" w:hAnsi="Arial" w:cs="Arial"/>
              </w:rPr>
              <w:t xml:space="preserve">100,000 and over </w:t>
            </w:r>
          </w:p>
        </w:tc>
        <w:tc>
          <w:tcPr>
            <w:tcW w:w="2407" w:type="dxa"/>
          </w:tcPr>
          <w:p w14:paraId="29015453" w14:textId="72DA8CDC" w:rsidR="00091157" w:rsidRPr="00655233" w:rsidRDefault="00973EC8" w:rsidP="00B34D95">
            <w:pPr>
              <w:spacing w:after="120"/>
              <w:contextualSpacing/>
              <w:jc w:val="center"/>
              <w:rPr>
                <w:rFonts w:ascii="Arial" w:hAnsi="Arial" w:cs="Arial"/>
              </w:rPr>
            </w:pPr>
            <w:r w:rsidRPr="00655233">
              <w:rPr>
                <w:rFonts w:ascii="Arial" w:hAnsi="Arial" w:cs="Arial"/>
              </w:rPr>
              <w:t>5</w:t>
            </w:r>
          </w:p>
        </w:tc>
        <w:tc>
          <w:tcPr>
            <w:tcW w:w="2408" w:type="dxa"/>
          </w:tcPr>
          <w:p w14:paraId="0C364AEC" w14:textId="0893CBE2" w:rsidR="00091157" w:rsidRPr="00655233" w:rsidRDefault="00091157" w:rsidP="00B34D95">
            <w:pPr>
              <w:spacing w:after="120"/>
              <w:contextualSpacing/>
              <w:jc w:val="center"/>
              <w:rPr>
                <w:rFonts w:ascii="Arial" w:hAnsi="Arial" w:cs="Arial"/>
              </w:rPr>
            </w:pPr>
            <w:r w:rsidRPr="00655233">
              <w:rPr>
                <w:rFonts w:ascii="Arial" w:hAnsi="Arial" w:cs="Arial"/>
              </w:rPr>
              <w:t>$77,720</w:t>
            </w:r>
          </w:p>
        </w:tc>
      </w:tr>
    </w:tbl>
    <w:p w14:paraId="7EF3040B" w14:textId="77777777" w:rsidR="005E1FF8" w:rsidRPr="00655233" w:rsidRDefault="005E1FF8" w:rsidP="00E85A5D">
      <w:pPr>
        <w:spacing w:after="120"/>
        <w:contextualSpacing/>
        <w:jc w:val="both"/>
        <w:rPr>
          <w:rFonts w:ascii="Arial" w:hAnsi="Arial" w:cs="Arial"/>
        </w:rPr>
      </w:pPr>
    </w:p>
    <w:p w14:paraId="559487C1" w14:textId="74139B96" w:rsidR="00A704E1" w:rsidRPr="00655233" w:rsidRDefault="006E555F" w:rsidP="00E85A5D">
      <w:pPr>
        <w:spacing w:after="120"/>
        <w:contextualSpacing/>
        <w:jc w:val="both"/>
        <w:rPr>
          <w:rFonts w:ascii="Arial" w:hAnsi="Arial" w:cs="Arial"/>
        </w:rPr>
      </w:pPr>
      <w:r w:rsidRPr="00655233">
        <w:rPr>
          <w:rFonts w:ascii="Arial" w:hAnsi="Arial" w:cs="Arial"/>
        </w:rPr>
        <w:t xml:space="preserve">The quantum of the General Travel Allocation will remain unchanged as, on the available information, it is sufficient for the majority of </w:t>
      </w:r>
      <w:r w:rsidR="00F2291B" w:rsidRPr="00655233">
        <w:rPr>
          <w:rFonts w:ascii="Arial" w:hAnsi="Arial" w:cs="Arial"/>
        </w:rPr>
        <w:t>M</w:t>
      </w:r>
      <w:r w:rsidRPr="00655233">
        <w:rPr>
          <w:rFonts w:ascii="Arial" w:hAnsi="Arial" w:cs="Arial"/>
        </w:rPr>
        <w:t xml:space="preserve">embers. </w:t>
      </w:r>
      <w:r w:rsidR="00146C4D" w:rsidRPr="00655233">
        <w:rPr>
          <w:rFonts w:ascii="Arial" w:hAnsi="Arial" w:cs="Arial"/>
        </w:rPr>
        <w:t xml:space="preserve">The new bands are </w:t>
      </w:r>
      <w:r w:rsidR="00A862F0">
        <w:rPr>
          <w:rFonts w:ascii="Arial" w:hAnsi="Arial" w:cs="Arial"/>
        </w:rPr>
        <w:t>listed in F</w:t>
      </w:r>
      <w:r w:rsidRPr="00655233">
        <w:rPr>
          <w:rFonts w:ascii="Arial" w:hAnsi="Arial" w:cs="Arial"/>
        </w:rPr>
        <w:t>igure</w:t>
      </w:r>
      <w:r w:rsidR="00DD3FC2" w:rsidRPr="00655233">
        <w:rPr>
          <w:rFonts w:ascii="Arial" w:hAnsi="Arial" w:cs="Arial"/>
        </w:rPr>
        <w:t>s</w:t>
      </w:r>
      <w:r w:rsidRPr="00655233">
        <w:rPr>
          <w:rFonts w:ascii="Arial" w:hAnsi="Arial" w:cs="Arial"/>
        </w:rPr>
        <w:t xml:space="preserve"> </w:t>
      </w:r>
      <w:r w:rsidR="00EB52FC">
        <w:rPr>
          <w:rFonts w:ascii="Arial" w:hAnsi="Arial" w:cs="Arial"/>
        </w:rPr>
        <w:t>3.3 and 3</w:t>
      </w:r>
      <w:r w:rsidR="00EE4D7F" w:rsidRPr="00655233">
        <w:rPr>
          <w:rFonts w:ascii="Arial" w:hAnsi="Arial" w:cs="Arial"/>
        </w:rPr>
        <w:t>.4</w:t>
      </w:r>
      <w:r w:rsidR="00DD3FC2" w:rsidRPr="00655233">
        <w:rPr>
          <w:rFonts w:ascii="Arial" w:hAnsi="Arial" w:cs="Arial"/>
        </w:rPr>
        <w:t xml:space="preserve"> </w:t>
      </w:r>
      <w:r w:rsidRPr="00655233">
        <w:rPr>
          <w:rFonts w:ascii="Arial" w:hAnsi="Arial" w:cs="Arial"/>
        </w:rPr>
        <w:t>below.</w:t>
      </w:r>
    </w:p>
    <w:p w14:paraId="27D40A3A" w14:textId="77777777" w:rsidR="0093438D" w:rsidRPr="00655233" w:rsidRDefault="0093438D" w:rsidP="00E85A5D">
      <w:pPr>
        <w:spacing w:after="120"/>
        <w:contextualSpacing/>
        <w:jc w:val="both"/>
        <w:rPr>
          <w:rFonts w:ascii="Arial" w:hAnsi="Arial" w:cs="Arial"/>
        </w:rPr>
      </w:pPr>
    </w:p>
    <w:p w14:paraId="5CEEC26D" w14:textId="22871C48" w:rsidR="00816798" w:rsidRPr="00655233" w:rsidRDefault="00B106D4" w:rsidP="00816798">
      <w:pPr>
        <w:jc w:val="both"/>
        <w:rPr>
          <w:rFonts w:ascii="Arial" w:hAnsi="Arial" w:cs="Arial"/>
          <w:b/>
          <w:sz w:val="20"/>
          <w:szCs w:val="20"/>
        </w:rPr>
      </w:pPr>
      <w:r w:rsidRPr="00655233">
        <w:rPr>
          <w:rFonts w:ascii="Arial" w:hAnsi="Arial" w:cs="Arial"/>
          <w:b/>
          <w:sz w:val="20"/>
          <w:szCs w:val="20"/>
        </w:rPr>
        <w:t>Figur</w:t>
      </w:r>
      <w:r w:rsidR="00EE4D7F" w:rsidRPr="00655233">
        <w:rPr>
          <w:rFonts w:ascii="Arial" w:hAnsi="Arial" w:cs="Arial"/>
          <w:b/>
          <w:sz w:val="20"/>
          <w:szCs w:val="20"/>
        </w:rPr>
        <w:t xml:space="preserve">e </w:t>
      </w:r>
      <w:r w:rsidR="00EB52FC">
        <w:rPr>
          <w:rFonts w:ascii="Arial" w:hAnsi="Arial" w:cs="Arial"/>
          <w:b/>
          <w:sz w:val="20"/>
          <w:szCs w:val="20"/>
        </w:rPr>
        <w:t>3</w:t>
      </w:r>
      <w:r w:rsidR="00EE4D7F" w:rsidRPr="00655233">
        <w:rPr>
          <w:rFonts w:ascii="Arial" w:hAnsi="Arial" w:cs="Arial"/>
          <w:b/>
          <w:sz w:val="20"/>
          <w:szCs w:val="20"/>
        </w:rPr>
        <w:t>.3</w:t>
      </w:r>
      <w:r w:rsidR="008005A4" w:rsidRPr="00655233">
        <w:rPr>
          <w:rFonts w:ascii="Arial" w:hAnsi="Arial" w:cs="Arial"/>
          <w:b/>
          <w:sz w:val="20"/>
          <w:szCs w:val="20"/>
        </w:rPr>
        <w:t xml:space="preserve"> – New General Travel Allocation Bands </w:t>
      </w:r>
    </w:p>
    <w:p w14:paraId="5D8BCE54" w14:textId="77777777" w:rsidR="008253B4" w:rsidRPr="00655233" w:rsidRDefault="008253B4" w:rsidP="00816798">
      <w:pPr>
        <w:jc w:val="both"/>
        <w:rPr>
          <w:rFonts w:ascii="Arial" w:hAnsi="Arial" w:cs="Arial"/>
          <w:b/>
          <w:sz w:val="20"/>
          <w:szCs w:val="20"/>
        </w:rPr>
      </w:pPr>
    </w:p>
    <w:tbl>
      <w:tblPr>
        <w:tblStyle w:val="TableGrid"/>
        <w:tblW w:w="9629" w:type="dxa"/>
        <w:tblLook w:val="04A0" w:firstRow="1" w:lastRow="0" w:firstColumn="1" w:lastColumn="0" w:noHBand="0" w:noVBand="1"/>
      </w:tblPr>
      <w:tblGrid>
        <w:gridCol w:w="2407"/>
        <w:gridCol w:w="2407"/>
        <w:gridCol w:w="2407"/>
        <w:gridCol w:w="2408"/>
      </w:tblGrid>
      <w:tr w:rsidR="00091157" w:rsidRPr="00655233" w14:paraId="12D88D71" w14:textId="77777777" w:rsidTr="00A97BCE">
        <w:tc>
          <w:tcPr>
            <w:tcW w:w="2407" w:type="dxa"/>
            <w:shd w:val="clear" w:color="auto" w:fill="D9D9D9" w:themeFill="background1" w:themeFillShade="D9"/>
          </w:tcPr>
          <w:p w14:paraId="6EDA5732" w14:textId="36CDFB1D" w:rsidR="00091157" w:rsidRPr="00655233" w:rsidRDefault="00091157" w:rsidP="00B34D95">
            <w:pPr>
              <w:spacing w:after="120"/>
              <w:contextualSpacing/>
              <w:jc w:val="center"/>
              <w:rPr>
                <w:rFonts w:ascii="Arial" w:hAnsi="Arial" w:cs="Arial"/>
              </w:rPr>
            </w:pPr>
            <w:r w:rsidRPr="00655233">
              <w:rPr>
                <w:rFonts w:ascii="Arial" w:hAnsi="Arial" w:cs="Arial"/>
              </w:rPr>
              <w:t>Band</w:t>
            </w:r>
          </w:p>
        </w:tc>
        <w:tc>
          <w:tcPr>
            <w:tcW w:w="2407" w:type="dxa"/>
            <w:shd w:val="clear" w:color="auto" w:fill="D9D9D9" w:themeFill="background1" w:themeFillShade="D9"/>
          </w:tcPr>
          <w:p w14:paraId="49500A75" w14:textId="5E6E5079" w:rsidR="00091157" w:rsidRPr="00655233" w:rsidRDefault="007C6586" w:rsidP="006A5A62">
            <w:pPr>
              <w:spacing w:after="120"/>
              <w:contextualSpacing/>
              <w:jc w:val="center"/>
              <w:rPr>
                <w:rFonts w:ascii="Arial" w:hAnsi="Arial" w:cs="Arial"/>
              </w:rPr>
            </w:pPr>
            <w:r w:rsidRPr="00655233">
              <w:rPr>
                <w:rFonts w:ascii="Arial" w:hAnsi="Arial" w:cs="Arial"/>
              </w:rPr>
              <w:t>Size of electorate (km²)</w:t>
            </w:r>
          </w:p>
        </w:tc>
        <w:tc>
          <w:tcPr>
            <w:tcW w:w="2407" w:type="dxa"/>
            <w:shd w:val="clear" w:color="auto" w:fill="D9D9D9" w:themeFill="background1" w:themeFillShade="D9"/>
          </w:tcPr>
          <w:p w14:paraId="2DBC98BC" w14:textId="75F57119" w:rsidR="00091157" w:rsidRPr="00655233" w:rsidRDefault="00091157" w:rsidP="00B34D95">
            <w:pPr>
              <w:spacing w:after="120"/>
              <w:contextualSpacing/>
              <w:jc w:val="center"/>
              <w:rPr>
                <w:rFonts w:ascii="Arial" w:hAnsi="Arial" w:cs="Arial"/>
              </w:rPr>
            </w:pPr>
            <w:r w:rsidRPr="00655233">
              <w:rPr>
                <w:rFonts w:ascii="Arial" w:hAnsi="Arial" w:cs="Arial"/>
              </w:rPr>
              <w:t>Number of electorates in Band</w:t>
            </w:r>
          </w:p>
        </w:tc>
        <w:tc>
          <w:tcPr>
            <w:tcW w:w="2408" w:type="dxa"/>
            <w:shd w:val="clear" w:color="auto" w:fill="D9D9D9" w:themeFill="background1" w:themeFillShade="D9"/>
          </w:tcPr>
          <w:p w14:paraId="1EADF68F" w14:textId="17274966" w:rsidR="00091157" w:rsidRPr="00655233" w:rsidRDefault="00091157" w:rsidP="00B34D95">
            <w:pPr>
              <w:spacing w:after="120"/>
              <w:contextualSpacing/>
              <w:jc w:val="center"/>
              <w:rPr>
                <w:rFonts w:ascii="Arial" w:hAnsi="Arial" w:cs="Arial"/>
              </w:rPr>
            </w:pPr>
            <w:r w:rsidRPr="00655233">
              <w:rPr>
                <w:rFonts w:ascii="Arial" w:hAnsi="Arial" w:cs="Arial"/>
              </w:rPr>
              <w:t xml:space="preserve">Quantum of Allocation </w:t>
            </w:r>
            <w:r w:rsidRPr="00655233">
              <w:rPr>
                <w:rFonts w:ascii="Arial" w:hAnsi="Arial" w:cs="Arial"/>
              </w:rPr>
              <w:br/>
              <w:t>(per annum)</w:t>
            </w:r>
          </w:p>
        </w:tc>
      </w:tr>
      <w:tr w:rsidR="00091157" w:rsidRPr="00655233" w14:paraId="51F683B0" w14:textId="77777777" w:rsidTr="00A97BCE">
        <w:tc>
          <w:tcPr>
            <w:tcW w:w="2407" w:type="dxa"/>
          </w:tcPr>
          <w:p w14:paraId="18B6D217" w14:textId="77777777" w:rsidR="00091157" w:rsidRPr="00655233" w:rsidRDefault="00091157" w:rsidP="00B34D95">
            <w:pPr>
              <w:spacing w:after="120"/>
              <w:contextualSpacing/>
              <w:jc w:val="center"/>
              <w:rPr>
                <w:rFonts w:ascii="Arial" w:hAnsi="Arial" w:cs="Arial"/>
              </w:rPr>
            </w:pPr>
            <w:r w:rsidRPr="00655233">
              <w:rPr>
                <w:rFonts w:ascii="Arial" w:hAnsi="Arial" w:cs="Arial"/>
              </w:rPr>
              <w:t>Band 1</w:t>
            </w:r>
          </w:p>
        </w:tc>
        <w:tc>
          <w:tcPr>
            <w:tcW w:w="2407" w:type="dxa"/>
          </w:tcPr>
          <w:p w14:paraId="38A66C03" w14:textId="3ED51E1B" w:rsidR="00091157" w:rsidRPr="00655233" w:rsidRDefault="00091157">
            <w:pPr>
              <w:spacing w:after="120"/>
              <w:contextualSpacing/>
              <w:jc w:val="center"/>
              <w:rPr>
                <w:rFonts w:ascii="Arial" w:hAnsi="Arial" w:cs="Arial"/>
              </w:rPr>
            </w:pPr>
            <w:r w:rsidRPr="00655233">
              <w:rPr>
                <w:rFonts w:ascii="Arial" w:hAnsi="Arial" w:cs="Arial"/>
              </w:rPr>
              <w:t>0 – 4</w:t>
            </w:r>
            <w:r w:rsidR="00112353" w:rsidRPr="00655233">
              <w:rPr>
                <w:rFonts w:ascii="Arial" w:hAnsi="Arial" w:cs="Arial"/>
              </w:rPr>
              <w:t>,499</w:t>
            </w:r>
          </w:p>
        </w:tc>
        <w:tc>
          <w:tcPr>
            <w:tcW w:w="2407" w:type="dxa"/>
          </w:tcPr>
          <w:p w14:paraId="1CC3FAEA" w14:textId="0AEF17A8" w:rsidR="00091157" w:rsidRPr="00655233" w:rsidRDefault="00E917C2" w:rsidP="00B34D95">
            <w:pPr>
              <w:spacing w:after="120"/>
              <w:contextualSpacing/>
              <w:jc w:val="center"/>
              <w:rPr>
                <w:rFonts w:ascii="Arial" w:hAnsi="Arial" w:cs="Arial"/>
              </w:rPr>
            </w:pPr>
            <w:r w:rsidRPr="00655233">
              <w:rPr>
                <w:rFonts w:ascii="Arial" w:hAnsi="Arial" w:cs="Arial"/>
              </w:rPr>
              <w:t>76</w:t>
            </w:r>
          </w:p>
        </w:tc>
        <w:tc>
          <w:tcPr>
            <w:tcW w:w="2408" w:type="dxa"/>
          </w:tcPr>
          <w:p w14:paraId="638A76A5" w14:textId="373C3B84" w:rsidR="00091157" w:rsidRPr="00655233" w:rsidRDefault="00091157" w:rsidP="00B34D95">
            <w:pPr>
              <w:spacing w:after="120"/>
              <w:contextualSpacing/>
              <w:jc w:val="center"/>
              <w:rPr>
                <w:rFonts w:ascii="Arial" w:hAnsi="Arial" w:cs="Arial"/>
              </w:rPr>
            </w:pPr>
            <w:r w:rsidRPr="00655233">
              <w:rPr>
                <w:rFonts w:ascii="Arial" w:hAnsi="Arial" w:cs="Arial"/>
              </w:rPr>
              <w:t>$18,360</w:t>
            </w:r>
          </w:p>
        </w:tc>
      </w:tr>
      <w:tr w:rsidR="00091157" w:rsidRPr="00655233" w14:paraId="3F77BC2B" w14:textId="77777777" w:rsidTr="00A97BCE">
        <w:tc>
          <w:tcPr>
            <w:tcW w:w="2407" w:type="dxa"/>
          </w:tcPr>
          <w:p w14:paraId="7926D86B" w14:textId="77777777" w:rsidR="00091157" w:rsidRPr="00655233" w:rsidRDefault="00091157" w:rsidP="00B34D95">
            <w:pPr>
              <w:spacing w:after="120"/>
              <w:contextualSpacing/>
              <w:jc w:val="center"/>
              <w:rPr>
                <w:rFonts w:ascii="Arial" w:hAnsi="Arial" w:cs="Arial"/>
              </w:rPr>
            </w:pPr>
            <w:r w:rsidRPr="00655233">
              <w:rPr>
                <w:rFonts w:ascii="Arial" w:hAnsi="Arial" w:cs="Arial"/>
              </w:rPr>
              <w:t>Band 2</w:t>
            </w:r>
          </w:p>
        </w:tc>
        <w:tc>
          <w:tcPr>
            <w:tcW w:w="2407" w:type="dxa"/>
          </w:tcPr>
          <w:p w14:paraId="624966C6" w14:textId="377F2A16" w:rsidR="00091157" w:rsidRPr="00655233" w:rsidRDefault="00440FD3">
            <w:pPr>
              <w:spacing w:after="120"/>
              <w:contextualSpacing/>
              <w:jc w:val="center"/>
              <w:rPr>
                <w:rFonts w:ascii="Arial" w:hAnsi="Arial" w:cs="Arial"/>
              </w:rPr>
            </w:pPr>
            <w:r w:rsidRPr="00655233">
              <w:rPr>
                <w:rFonts w:ascii="Arial" w:hAnsi="Arial" w:cs="Arial"/>
              </w:rPr>
              <w:t>4,5</w:t>
            </w:r>
            <w:r w:rsidR="00091157" w:rsidRPr="00655233">
              <w:rPr>
                <w:rFonts w:ascii="Arial" w:hAnsi="Arial" w:cs="Arial"/>
              </w:rPr>
              <w:t>0</w:t>
            </w:r>
            <w:r w:rsidR="00112353" w:rsidRPr="00655233">
              <w:rPr>
                <w:rFonts w:ascii="Arial" w:hAnsi="Arial" w:cs="Arial"/>
              </w:rPr>
              <w:t>0</w:t>
            </w:r>
            <w:r w:rsidR="00091157" w:rsidRPr="00655233">
              <w:rPr>
                <w:rFonts w:ascii="Arial" w:hAnsi="Arial" w:cs="Arial"/>
                <w:b/>
              </w:rPr>
              <w:t xml:space="preserve"> </w:t>
            </w:r>
            <w:r w:rsidR="00091157" w:rsidRPr="00655233">
              <w:rPr>
                <w:rFonts w:ascii="Arial" w:hAnsi="Arial" w:cs="Arial"/>
              </w:rPr>
              <w:t>– 49,999</w:t>
            </w:r>
          </w:p>
        </w:tc>
        <w:tc>
          <w:tcPr>
            <w:tcW w:w="2407" w:type="dxa"/>
          </w:tcPr>
          <w:p w14:paraId="624FD32F" w14:textId="23F2677E" w:rsidR="00091157" w:rsidRPr="00655233" w:rsidRDefault="00E917C2" w:rsidP="00B34D95">
            <w:pPr>
              <w:spacing w:after="120"/>
              <w:contextualSpacing/>
              <w:jc w:val="center"/>
              <w:rPr>
                <w:rFonts w:ascii="Arial" w:hAnsi="Arial" w:cs="Arial"/>
              </w:rPr>
            </w:pPr>
            <w:r w:rsidRPr="00655233">
              <w:rPr>
                <w:rFonts w:ascii="Arial" w:hAnsi="Arial" w:cs="Arial"/>
              </w:rPr>
              <w:t>11</w:t>
            </w:r>
          </w:p>
        </w:tc>
        <w:tc>
          <w:tcPr>
            <w:tcW w:w="2408" w:type="dxa"/>
          </w:tcPr>
          <w:p w14:paraId="34F894F8" w14:textId="257DB32F" w:rsidR="00091157" w:rsidRPr="00655233" w:rsidRDefault="00091157" w:rsidP="00B34D95">
            <w:pPr>
              <w:spacing w:after="120"/>
              <w:contextualSpacing/>
              <w:jc w:val="center"/>
              <w:rPr>
                <w:rFonts w:ascii="Arial" w:hAnsi="Arial" w:cs="Arial"/>
              </w:rPr>
            </w:pPr>
            <w:r w:rsidRPr="00655233">
              <w:rPr>
                <w:rFonts w:ascii="Arial" w:hAnsi="Arial" w:cs="Arial"/>
              </w:rPr>
              <w:t>$30,040</w:t>
            </w:r>
          </w:p>
        </w:tc>
      </w:tr>
      <w:tr w:rsidR="00091157" w:rsidRPr="00655233" w14:paraId="02DF10C5" w14:textId="77777777" w:rsidTr="00A97BCE">
        <w:trPr>
          <w:trHeight w:val="39"/>
        </w:trPr>
        <w:tc>
          <w:tcPr>
            <w:tcW w:w="2407" w:type="dxa"/>
          </w:tcPr>
          <w:p w14:paraId="58CA9AA3" w14:textId="0CFEAE0C" w:rsidR="00091157" w:rsidRPr="00655233" w:rsidRDefault="00091157" w:rsidP="00B34D95">
            <w:pPr>
              <w:spacing w:after="120"/>
              <w:contextualSpacing/>
              <w:jc w:val="center"/>
              <w:rPr>
                <w:rFonts w:ascii="Arial" w:hAnsi="Arial" w:cs="Arial"/>
              </w:rPr>
            </w:pPr>
            <w:r w:rsidRPr="00655233">
              <w:rPr>
                <w:rFonts w:ascii="Arial" w:hAnsi="Arial" w:cs="Arial"/>
              </w:rPr>
              <w:t>Band 3</w:t>
            </w:r>
          </w:p>
        </w:tc>
        <w:tc>
          <w:tcPr>
            <w:tcW w:w="2407" w:type="dxa"/>
          </w:tcPr>
          <w:p w14:paraId="6F9B37DA" w14:textId="73874CCB" w:rsidR="00091157" w:rsidRPr="00655233" w:rsidRDefault="00091157" w:rsidP="00B34D95">
            <w:pPr>
              <w:spacing w:after="120"/>
              <w:contextualSpacing/>
              <w:jc w:val="center"/>
              <w:rPr>
                <w:rFonts w:ascii="Arial" w:hAnsi="Arial" w:cs="Arial"/>
              </w:rPr>
            </w:pPr>
            <w:r w:rsidRPr="00655233">
              <w:rPr>
                <w:rFonts w:ascii="Arial" w:hAnsi="Arial" w:cs="Arial"/>
              </w:rPr>
              <w:t>50,000 – 99,999</w:t>
            </w:r>
          </w:p>
        </w:tc>
        <w:tc>
          <w:tcPr>
            <w:tcW w:w="2407" w:type="dxa"/>
          </w:tcPr>
          <w:p w14:paraId="769209AE" w14:textId="2AB95959" w:rsidR="00091157" w:rsidRPr="00655233" w:rsidRDefault="00B34D95" w:rsidP="00B34D95">
            <w:pPr>
              <w:spacing w:after="120"/>
              <w:contextualSpacing/>
              <w:jc w:val="center"/>
              <w:rPr>
                <w:rFonts w:ascii="Arial" w:hAnsi="Arial" w:cs="Arial"/>
              </w:rPr>
            </w:pPr>
            <w:r w:rsidRPr="00655233">
              <w:rPr>
                <w:rFonts w:ascii="Arial" w:hAnsi="Arial" w:cs="Arial"/>
              </w:rPr>
              <w:t>2</w:t>
            </w:r>
          </w:p>
        </w:tc>
        <w:tc>
          <w:tcPr>
            <w:tcW w:w="2408" w:type="dxa"/>
          </w:tcPr>
          <w:p w14:paraId="30BAA1D4" w14:textId="2B65AC5C" w:rsidR="00091157" w:rsidRPr="00655233" w:rsidRDefault="00091157" w:rsidP="00B34D95">
            <w:pPr>
              <w:spacing w:after="120"/>
              <w:contextualSpacing/>
              <w:jc w:val="center"/>
              <w:rPr>
                <w:rFonts w:ascii="Arial" w:hAnsi="Arial" w:cs="Arial"/>
              </w:rPr>
            </w:pPr>
            <w:r w:rsidRPr="00655233">
              <w:rPr>
                <w:rFonts w:ascii="Arial" w:hAnsi="Arial" w:cs="Arial"/>
              </w:rPr>
              <w:t>$40,000</w:t>
            </w:r>
          </w:p>
        </w:tc>
      </w:tr>
      <w:tr w:rsidR="00091157" w:rsidRPr="00655233" w14:paraId="6F4B9CE2" w14:textId="77777777" w:rsidTr="00A97BCE">
        <w:tc>
          <w:tcPr>
            <w:tcW w:w="2407" w:type="dxa"/>
          </w:tcPr>
          <w:p w14:paraId="6F7AA1CC" w14:textId="01A5A8EC" w:rsidR="00091157" w:rsidRPr="00655233" w:rsidRDefault="00091157" w:rsidP="00B34D95">
            <w:pPr>
              <w:spacing w:after="120"/>
              <w:contextualSpacing/>
              <w:jc w:val="center"/>
              <w:rPr>
                <w:rFonts w:ascii="Arial" w:hAnsi="Arial" w:cs="Arial"/>
              </w:rPr>
            </w:pPr>
            <w:r w:rsidRPr="00655233">
              <w:rPr>
                <w:rFonts w:ascii="Arial" w:hAnsi="Arial" w:cs="Arial"/>
              </w:rPr>
              <w:t>Band 4</w:t>
            </w:r>
          </w:p>
        </w:tc>
        <w:tc>
          <w:tcPr>
            <w:tcW w:w="2407" w:type="dxa"/>
          </w:tcPr>
          <w:p w14:paraId="4E9E09B1" w14:textId="2B404962" w:rsidR="00091157" w:rsidRPr="00655233" w:rsidRDefault="00DF06DD" w:rsidP="00B34D95">
            <w:pPr>
              <w:spacing w:after="120"/>
              <w:contextualSpacing/>
              <w:jc w:val="center"/>
              <w:rPr>
                <w:rFonts w:ascii="Arial" w:hAnsi="Arial" w:cs="Arial"/>
              </w:rPr>
            </w:pPr>
            <w:r>
              <w:rPr>
                <w:rFonts w:ascii="Arial" w:hAnsi="Arial" w:cs="Arial"/>
              </w:rPr>
              <w:t xml:space="preserve">100,000 and over </w:t>
            </w:r>
          </w:p>
        </w:tc>
        <w:tc>
          <w:tcPr>
            <w:tcW w:w="2407" w:type="dxa"/>
          </w:tcPr>
          <w:p w14:paraId="62696F1E" w14:textId="23A562A2" w:rsidR="00091157" w:rsidRPr="00655233" w:rsidRDefault="00B34D95" w:rsidP="00B34D95">
            <w:pPr>
              <w:spacing w:after="120"/>
              <w:contextualSpacing/>
              <w:jc w:val="center"/>
              <w:rPr>
                <w:rFonts w:ascii="Arial" w:hAnsi="Arial" w:cs="Arial"/>
              </w:rPr>
            </w:pPr>
            <w:r w:rsidRPr="00655233">
              <w:rPr>
                <w:rFonts w:ascii="Arial" w:hAnsi="Arial" w:cs="Arial"/>
              </w:rPr>
              <w:t>4</w:t>
            </w:r>
          </w:p>
        </w:tc>
        <w:tc>
          <w:tcPr>
            <w:tcW w:w="2408" w:type="dxa"/>
          </w:tcPr>
          <w:p w14:paraId="1FE6AB70" w14:textId="5B8A4442" w:rsidR="00091157" w:rsidRPr="00655233" w:rsidRDefault="00091157" w:rsidP="00B34D95">
            <w:pPr>
              <w:spacing w:after="120"/>
              <w:contextualSpacing/>
              <w:jc w:val="center"/>
              <w:rPr>
                <w:rFonts w:ascii="Arial" w:hAnsi="Arial" w:cs="Arial"/>
              </w:rPr>
            </w:pPr>
            <w:r w:rsidRPr="00655233">
              <w:rPr>
                <w:rFonts w:ascii="Arial" w:hAnsi="Arial" w:cs="Arial"/>
              </w:rPr>
              <w:t>$77,720</w:t>
            </w:r>
          </w:p>
        </w:tc>
      </w:tr>
    </w:tbl>
    <w:p w14:paraId="7FEB3E91" w14:textId="77777777" w:rsidR="00B16310" w:rsidRPr="00655233" w:rsidRDefault="00B16310" w:rsidP="00E85A5D">
      <w:pPr>
        <w:jc w:val="both"/>
        <w:rPr>
          <w:rFonts w:ascii="Arial" w:hAnsi="Arial" w:cs="Arial"/>
          <w:b/>
          <w:sz w:val="20"/>
          <w:szCs w:val="20"/>
        </w:rPr>
      </w:pPr>
    </w:p>
    <w:p w14:paraId="516A05B1" w14:textId="336ECA50" w:rsidR="00E84B4C" w:rsidRPr="00655233" w:rsidRDefault="00B106D4" w:rsidP="007905B6">
      <w:pPr>
        <w:rPr>
          <w:rFonts w:ascii="Arial" w:hAnsi="Arial" w:cs="Arial"/>
          <w:b/>
          <w:sz w:val="20"/>
          <w:szCs w:val="20"/>
        </w:rPr>
      </w:pPr>
      <w:r w:rsidRPr="00655233">
        <w:rPr>
          <w:rFonts w:ascii="Arial" w:hAnsi="Arial" w:cs="Arial"/>
          <w:b/>
          <w:sz w:val="20"/>
          <w:szCs w:val="20"/>
        </w:rPr>
        <w:t xml:space="preserve">Figure </w:t>
      </w:r>
      <w:r w:rsidR="00EB52FC">
        <w:rPr>
          <w:rFonts w:ascii="Arial" w:hAnsi="Arial" w:cs="Arial"/>
          <w:b/>
          <w:sz w:val="20"/>
          <w:szCs w:val="20"/>
        </w:rPr>
        <w:t>3</w:t>
      </w:r>
      <w:r w:rsidR="00EE4D7F" w:rsidRPr="00655233">
        <w:rPr>
          <w:rFonts w:ascii="Arial" w:hAnsi="Arial" w:cs="Arial"/>
          <w:b/>
          <w:sz w:val="20"/>
          <w:szCs w:val="20"/>
        </w:rPr>
        <w:t>.4</w:t>
      </w:r>
      <w:r w:rsidR="008005A4" w:rsidRPr="00655233">
        <w:rPr>
          <w:rFonts w:ascii="Arial" w:hAnsi="Arial" w:cs="Arial"/>
          <w:b/>
          <w:sz w:val="20"/>
          <w:szCs w:val="20"/>
        </w:rPr>
        <w:t xml:space="preserve"> – New General Travel Allocation Bands </w:t>
      </w:r>
    </w:p>
    <w:p w14:paraId="3639A138" w14:textId="77777777" w:rsidR="00CC6482" w:rsidRPr="00655233" w:rsidRDefault="00CC6482" w:rsidP="00E85A5D">
      <w:pPr>
        <w:jc w:val="both"/>
        <w:rPr>
          <w:rFonts w:ascii="Arial" w:hAnsi="Arial" w:cs="Arial"/>
          <w:b/>
          <w:sz w:val="20"/>
          <w:szCs w:val="20"/>
        </w:rPr>
      </w:pPr>
    </w:p>
    <w:tbl>
      <w:tblPr>
        <w:tblStyle w:val="TableGrid"/>
        <w:tblW w:w="9639" w:type="dxa"/>
        <w:tblInd w:w="-5" w:type="dxa"/>
        <w:tblLook w:val="04A0" w:firstRow="1" w:lastRow="0" w:firstColumn="1" w:lastColumn="0" w:noHBand="0" w:noVBand="1"/>
      </w:tblPr>
      <w:tblGrid>
        <w:gridCol w:w="4819"/>
        <w:gridCol w:w="4820"/>
      </w:tblGrid>
      <w:tr w:rsidR="00EC1A6A" w:rsidRPr="00655233" w14:paraId="3C2BC56D" w14:textId="77777777" w:rsidTr="00A97BCE">
        <w:tc>
          <w:tcPr>
            <w:tcW w:w="4819" w:type="dxa"/>
            <w:shd w:val="clear" w:color="auto" w:fill="D9D9D9" w:themeFill="background1" w:themeFillShade="D9"/>
            <w:vAlign w:val="bottom"/>
          </w:tcPr>
          <w:p w14:paraId="33583CD0" w14:textId="2A5C2CEA" w:rsidR="00EC1A6A" w:rsidRPr="00655233" w:rsidRDefault="00EC1A6A" w:rsidP="00CB06BF">
            <w:pPr>
              <w:spacing w:after="120"/>
              <w:contextualSpacing/>
              <w:rPr>
                <w:rFonts w:ascii="Arial" w:hAnsi="Arial" w:cs="Arial"/>
              </w:rPr>
            </w:pPr>
            <w:r w:rsidRPr="00655233">
              <w:rPr>
                <w:rFonts w:ascii="Arial" w:hAnsi="Arial" w:cs="Arial"/>
              </w:rPr>
              <w:t>Electorate</w:t>
            </w:r>
          </w:p>
        </w:tc>
        <w:tc>
          <w:tcPr>
            <w:tcW w:w="4820" w:type="dxa"/>
            <w:shd w:val="clear" w:color="auto" w:fill="D9D9D9" w:themeFill="background1" w:themeFillShade="D9"/>
          </w:tcPr>
          <w:p w14:paraId="5B21D66C" w14:textId="46DB0419" w:rsidR="00EC1A6A" w:rsidRPr="00655233" w:rsidRDefault="00A03F33" w:rsidP="00CB06BF">
            <w:pPr>
              <w:spacing w:after="120"/>
              <w:contextualSpacing/>
              <w:rPr>
                <w:rFonts w:ascii="Arial" w:hAnsi="Arial" w:cs="Arial"/>
              </w:rPr>
            </w:pPr>
            <w:r w:rsidRPr="00655233">
              <w:rPr>
                <w:rFonts w:ascii="Arial" w:hAnsi="Arial" w:cs="Arial"/>
              </w:rPr>
              <w:t xml:space="preserve">Size </w:t>
            </w:r>
            <w:r w:rsidR="007F5627" w:rsidRPr="00655233">
              <w:rPr>
                <w:rFonts w:ascii="Arial" w:hAnsi="Arial" w:cs="Arial"/>
              </w:rPr>
              <w:t xml:space="preserve">of electorate </w:t>
            </w:r>
            <w:r w:rsidR="00B2095F" w:rsidRPr="00655233">
              <w:rPr>
                <w:rFonts w:ascii="Arial" w:hAnsi="Arial" w:cs="Arial"/>
              </w:rPr>
              <w:t>(km</w:t>
            </w:r>
            <w:r w:rsidR="00145742" w:rsidRPr="00655233">
              <w:rPr>
                <w:rFonts w:ascii="Arial" w:hAnsi="Arial" w:cs="Arial"/>
              </w:rPr>
              <w:t>²</w:t>
            </w:r>
            <w:r w:rsidR="00B2095F" w:rsidRPr="00655233">
              <w:rPr>
                <w:rFonts w:ascii="Arial" w:hAnsi="Arial" w:cs="Arial"/>
              </w:rPr>
              <w:t>)</w:t>
            </w:r>
          </w:p>
        </w:tc>
      </w:tr>
      <w:tr w:rsidR="006E555F" w:rsidRPr="00655233" w14:paraId="6F8A6B5A" w14:textId="77777777" w:rsidTr="00816798">
        <w:tc>
          <w:tcPr>
            <w:tcW w:w="9639" w:type="dxa"/>
            <w:gridSpan w:val="2"/>
            <w:shd w:val="clear" w:color="auto" w:fill="D9D9D9" w:themeFill="background1" w:themeFillShade="D9"/>
            <w:vAlign w:val="bottom"/>
          </w:tcPr>
          <w:p w14:paraId="2F1C6639" w14:textId="0BB7F9F4" w:rsidR="006E555F" w:rsidRPr="00655233" w:rsidRDefault="00D626DD" w:rsidP="00C803D2">
            <w:pPr>
              <w:spacing w:after="120"/>
              <w:contextualSpacing/>
              <w:jc w:val="center"/>
              <w:rPr>
                <w:rFonts w:ascii="Arial" w:hAnsi="Arial" w:cs="Arial"/>
              </w:rPr>
            </w:pPr>
            <w:r w:rsidRPr="00655233">
              <w:rPr>
                <w:rFonts w:ascii="Arial" w:hAnsi="Arial" w:cs="Arial"/>
              </w:rPr>
              <w:t xml:space="preserve">Band 1 – </w:t>
            </w:r>
            <w:r w:rsidR="006E555F" w:rsidRPr="00655233">
              <w:rPr>
                <w:rFonts w:ascii="Arial" w:hAnsi="Arial" w:cs="Arial"/>
              </w:rPr>
              <w:t xml:space="preserve"> </w:t>
            </w:r>
            <w:r w:rsidRPr="00655233">
              <w:rPr>
                <w:rFonts w:ascii="Arial" w:hAnsi="Arial" w:cs="Arial"/>
              </w:rPr>
              <w:t>0 km²</w:t>
            </w:r>
            <w:r w:rsidR="00DD3FC2" w:rsidRPr="00655233">
              <w:rPr>
                <w:rFonts w:ascii="Arial" w:hAnsi="Arial" w:cs="Arial"/>
              </w:rPr>
              <w:t xml:space="preserve"> – </w:t>
            </w:r>
            <w:r w:rsidR="0018573A" w:rsidRPr="00655233">
              <w:rPr>
                <w:rFonts w:ascii="Arial" w:hAnsi="Arial" w:cs="Arial"/>
              </w:rPr>
              <w:t>4,</w:t>
            </w:r>
            <w:r w:rsidR="00C803D2" w:rsidRPr="00655233">
              <w:rPr>
                <w:rFonts w:ascii="Arial" w:hAnsi="Arial" w:cs="Arial"/>
              </w:rPr>
              <w:t>4</w:t>
            </w:r>
            <w:r w:rsidR="0018573A" w:rsidRPr="00655233">
              <w:rPr>
                <w:rFonts w:ascii="Arial" w:hAnsi="Arial" w:cs="Arial"/>
              </w:rPr>
              <w:t>99</w:t>
            </w:r>
            <w:r w:rsidRPr="00655233">
              <w:rPr>
                <w:rFonts w:ascii="Arial" w:hAnsi="Arial" w:cs="Arial"/>
              </w:rPr>
              <w:t xml:space="preserve"> km²  – </w:t>
            </w:r>
            <w:r w:rsidR="006E555F" w:rsidRPr="00655233">
              <w:rPr>
                <w:rFonts w:ascii="Arial" w:hAnsi="Arial" w:cs="Arial"/>
              </w:rPr>
              <w:t>$18,360</w:t>
            </w:r>
            <w:r w:rsidR="0045594C" w:rsidRPr="00655233">
              <w:rPr>
                <w:rFonts w:ascii="Arial" w:hAnsi="Arial" w:cs="Arial"/>
              </w:rPr>
              <w:t xml:space="preserve"> per annum</w:t>
            </w:r>
          </w:p>
        </w:tc>
      </w:tr>
      <w:tr w:rsidR="007F5627" w:rsidRPr="00655233" w14:paraId="66A91295" w14:textId="77777777" w:rsidTr="00A97BCE">
        <w:tc>
          <w:tcPr>
            <w:tcW w:w="4819" w:type="dxa"/>
            <w:vAlign w:val="bottom"/>
          </w:tcPr>
          <w:p w14:paraId="7641B86B" w14:textId="7F248FD4" w:rsidR="007F5627" w:rsidRPr="00655233" w:rsidRDefault="007F5627" w:rsidP="007F5627">
            <w:pPr>
              <w:spacing w:after="120"/>
              <w:contextualSpacing/>
              <w:jc w:val="both"/>
              <w:rPr>
                <w:rFonts w:ascii="Arial" w:hAnsi="Arial" w:cs="Arial"/>
              </w:rPr>
            </w:pPr>
            <w:r w:rsidRPr="00655233">
              <w:rPr>
                <w:rFonts w:ascii="Arial" w:hAnsi="Arial" w:cs="Arial"/>
              </w:rPr>
              <w:t>ALGESTER</w:t>
            </w:r>
          </w:p>
        </w:tc>
        <w:tc>
          <w:tcPr>
            <w:tcW w:w="4820" w:type="dxa"/>
            <w:vAlign w:val="bottom"/>
          </w:tcPr>
          <w:p w14:paraId="524CC832" w14:textId="20A4BC44" w:rsidR="007F5627" w:rsidRPr="00655233" w:rsidRDefault="007F5627" w:rsidP="007F5627">
            <w:pPr>
              <w:spacing w:after="120"/>
              <w:contextualSpacing/>
              <w:jc w:val="both"/>
              <w:rPr>
                <w:rFonts w:ascii="Arial" w:hAnsi="Arial" w:cs="Arial"/>
              </w:rPr>
            </w:pPr>
            <w:r w:rsidRPr="00655233">
              <w:rPr>
                <w:rFonts w:ascii="Arial" w:hAnsi="Arial" w:cs="Arial"/>
              </w:rPr>
              <w:t>66</w:t>
            </w:r>
          </w:p>
        </w:tc>
      </w:tr>
      <w:tr w:rsidR="007F5627" w:rsidRPr="00655233" w14:paraId="1E3BB5FC" w14:textId="77777777" w:rsidTr="00A97BCE">
        <w:tc>
          <w:tcPr>
            <w:tcW w:w="4819" w:type="dxa"/>
            <w:vAlign w:val="bottom"/>
          </w:tcPr>
          <w:p w14:paraId="7F3AD7F5" w14:textId="5CB9425F" w:rsidR="007F5627" w:rsidRPr="00655233" w:rsidRDefault="007F5627" w:rsidP="007F5627">
            <w:pPr>
              <w:spacing w:after="120"/>
              <w:contextualSpacing/>
              <w:jc w:val="both"/>
              <w:rPr>
                <w:rFonts w:ascii="Arial" w:hAnsi="Arial" w:cs="Arial"/>
              </w:rPr>
            </w:pPr>
            <w:r w:rsidRPr="00655233">
              <w:rPr>
                <w:rFonts w:ascii="Arial" w:hAnsi="Arial" w:cs="Arial"/>
              </w:rPr>
              <w:t>ASPLEY</w:t>
            </w:r>
          </w:p>
        </w:tc>
        <w:tc>
          <w:tcPr>
            <w:tcW w:w="4820" w:type="dxa"/>
            <w:vAlign w:val="bottom"/>
          </w:tcPr>
          <w:p w14:paraId="0F7BDF8C" w14:textId="4E2FB2A8" w:rsidR="007F5627" w:rsidRPr="00655233" w:rsidRDefault="007F5627" w:rsidP="007F5627">
            <w:pPr>
              <w:spacing w:after="120"/>
              <w:contextualSpacing/>
              <w:jc w:val="both"/>
              <w:rPr>
                <w:rFonts w:ascii="Arial" w:hAnsi="Arial" w:cs="Arial"/>
              </w:rPr>
            </w:pPr>
            <w:r w:rsidRPr="00655233">
              <w:rPr>
                <w:rFonts w:ascii="Arial" w:hAnsi="Arial" w:cs="Arial"/>
              </w:rPr>
              <w:t>36</w:t>
            </w:r>
          </w:p>
        </w:tc>
      </w:tr>
      <w:tr w:rsidR="007F5627" w:rsidRPr="00655233" w14:paraId="0E404EEE" w14:textId="77777777" w:rsidTr="00A97BCE">
        <w:tc>
          <w:tcPr>
            <w:tcW w:w="4819" w:type="dxa"/>
            <w:vAlign w:val="bottom"/>
          </w:tcPr>
          <w:p w14:paraId="73C139E5" w14:textId="02E7C1E6" w:rsidR="007F5627" w:rsidRPr="00655233" w:rsidRDefault="007F5627" w:rsidP="007F5627">
            <w:pPr>
              <w:spacing w:after="120"/>
              <w:contextualSpacing/>
              <w:jc w:val="both"/>
              <w:rPr>
                <w:rFonts w:ascii="Arial" w:hAnsi="Arial" w:cs="Arial"/>
              </w:rPr>
            </w:pPr>
            <w:r w:rsidRPr="00655233">
              <w:rPr>
                <w:rFonts w:ascii="Arial" w:hAnsi="Arial" w:cs="Arial"/>
              </w:rPr>
              <w:t>BANCROFT</w:t>
            </w:r>
          </w:p>
        </w:tc>
        <w:tc>
          <w:tcPr>
            <w:tcW w:w="4820" w:type="dxa"/>
            <w:vAlign w:val="bottom"/>
          </w:tcPr>
          <w:p w14:paraId="56D6EC9E" w14:textId="59C186B4" w:rsidR="007F5627" w:rsidRPr="00655233" w:rsidRDefault="007F5627" w:rsidP="007F5627">
            <w:pPr>
              <w:spacing w:after="120"/>
              <w:contextualSpacing/>
              <w:jc w:val="both"/>
              <w:rPr>
                <w:rFonts w:ascii="Arial" w:hAnsi="Arial" w:cs="Arial"/>
              </w:rPr>
            </w:pPr>
            <w:r w:rsidRPr="00655233">
              <w:rPr>
                <w:rFonts w:ascii="Arial" w:hAnsi="Arial" w:cs="Arial"/>
              </w:rPr>
              <w:t>74</w:t>
            </w:r>
          </w:p>
        </w:tc>
      </w:tr>
      <w:tr w:rsidR="007F5627" w:rsidRPr="00655233" w14:paraId="1BBE136D" w14:textId="77777777" w:rsidTr="00A97BCE">
        <w:tc>
          <w:tcPr>
            <w:tcW w:w="4819" w:type="dxa"/>
            <w:vAlign w:val="bottom"/>
          </w:tcPr>
          <w:p w14:paraId="5420B8A8" w14:textId="36661318" w:rsidR="007F5627" w:rsidRPr="00655233" w:rsidRDefault="007F5627" w:rsidP="007F5627">
            <w:pPr>
              <w:spacing w:after="120"/>
              <w:contextualSpacing/>
              <w:jc w:val="both"/>
              <w:rPr>
                <w:rFonts w:ascii="Arial" w:hAnsi="Arial" w:cs="Arial"/>
              </w:rPr>
            </w:pPr>
            <w:r w:rsidRPr="00655233">
              <w:rPr>
                <w:rFonts w:ascii="Arial" w:hAnsi="Arial" w:cs="Arial"/>
              </w:rPr>
              <w:t>BARRON RIVER</w:t>
            </w:r>
          </w:p>
        </w:tc>
        <w:tc>
          <w:tcPr>
            <w:tcW w:w="4820" w:type="dxa"/>
            <w:vAlign w:val="bottom"/>
          </w:tcPr>
          <w:p w14:paraId="0658E7B7" w14:textId="1DEF5721" w:rsidR="007F5627" w:rsidRPr="00655233" w:rsidRDefault="007F5627" w:rsidP="007F5627">
            <w:pPr>
              <w:spacing w:after="120"/>
              <w:contextualSpacing/>
              <w:jc w:val="both"/>
              <w:rPr>
                <w:rFonts w:ascii="Arial" w:hAnsi="Arial" w:cs="Arial"/>
              </w:rPr>
            </w:pPr>
            <w:r w:rsidRPr="00655233">
              <w:rPr>
                <w:rFonts w:ascii="Arial" w:hAnsi="Arial" w:cs="Arial"/>
              </w:rPr>
              <w:t>568</w:t>
            </w:r>
          </w:p>
        </w:tc>
      </w:tr>
      <w:tr w:rsidR="007F5627" w:rsidRPr="00655233" w14:paraId="5211414C" w14:textId="77777777" w:rsidTr="00A97BCE">
        <w:tc>
          <w:tcPr>
            <w:tcW w:w="4819" w:type="dxa"/>
            <w:vAlign w:val="bottom"/>
          </w:tcPr>
          <w:p w14:paraId="65FBFC0F" w14:textId="023EA814" w:rsidR="007F5627" w:rsidRPr="00655233" w:rsidRDefault="007F5627" w:rsidP="007F5627">
            <w:pPr>
              <w:spacing w:after="120"/>
              <w:contextualSpacing/>
              <w:jc w:val="both"/>
              <w:rPr>
                <w:rFonts w:ascii="Arial" w:hAnsi="Arial" w:cs="Arial"/>
              </w:rPr>
            </w:pPr>
            <w:r w:rsidRPr="00655233">
              <w:rPr>
                <w:rFonts w:ascii="Arial" w:hAnsi="Arial" w:cs="Arial"/>
              </w:rPr>
              <w:t>BONNEY</w:t>
            </w:r>
          </w:p>
        </w:tc>
        <w:tc>
          <w:tcPr>
            <w:tcW w:w="4820" w:type="dxa"/>
            <w:vAlign w:val="bottom"/>
          </w:tcPr>
          <w:p w14:paraId="0F01C5E3" w14:textId="230F8ADA" w:rsidR="007F5627" w:rsidRPr="00655233" w:rsidRDefault="007F5627" w:rsidP="007F5627">
            <w:pPr>
              <w:spacing w:after="120"/>
              <w:contextualSpacing/>
              <w:jc w:val="both"/>
              <w:rPr>
                <w:rFonts w:ascii="Arial" w:hAnsi="Arial" w:cs="Arial"/>
              </w:rPr>
            </w:pPr>
            <w:r w:rsidRPr="00655233">
              <w:rPr>
                <w:rFonts w:ascii="Arial" w:hAnsi="Arial" w:cs="Arial"/>
              </w:rPr>
              <w:t>29</w:t>
            </w:r>
          </w:p>
        </w:tc>
      </w:tr>
      <w:tr w:rsidR="007F5627" w:rsidRPr="00655233" w14:paraId="0BBAFBB4" w14:textId="77777777" w:rsidTr="00A97BCE">
        <w:tc>
          <w:tcPr>
            <w:tcW w:w="4819" w:type="dxa"/>
            <w:vAlign w:val="bottom"/>
          </w:tcPr>
          <w:p w14:paraId="7B02E469" w14:textId="310F0597" w:rsidR="007F5627" w:rsidRPr="00655233" w:rsidRDefault="007F5627" w:rsidP="007F5627">
            <w:pPr>
              <w:spacing w:after="120"/>
              <w:contextualSpacing/>
              <w:jc w:val="both"/>
              <w:rPr>
                <w:rFonts w:ascii="Arial" w:hAnsi="Arial" w:cs="Arial"/>
              </w:rPr>
            </w:pPr>
            <w:r w:rsidRPr="00655233">
              <w:rPr>
                <w:rFonts w:ascii="Arial" w:hAnsi="Arial" w:cs="Arial"/>
              </w:rPr>
              <w:t>BROADWATER</w:t>
            </w:r>
          </w:p>
        </w:tc>
        <w:tc>
          <w:tcPr>
            <w:tcW w:w="4820" w:type="dxa"/>
            <w:vAlign w:val="bottom"/>
          </w:tcPr>
          <w:p w14:paraId="39018E40" w14:textId="118E9E3F" w:rsidR="007F5627" w:rsidRPr="00655233" w:rsidRDefault="007F5627" w:rsidP="007F5627">
            <w:pPr>
              <w:spacing w:after="120"/>
              <w:contextualSpacing/>
              <w:jc w:val="both"/>
              <w:rPr>
                <w:rFonts w:ascii="Arial" w:hAnsi="Arial" w:cs="Arial"/>
              </w:rPr>
            </w:pPr>
            <w:r w:rsidRPr="00655233">
              <w:rPr>
                <w:rFonts w:ascii="Arial" w:hAnsi="Arial" w:cs="Arial"/>
              </w:rPr>
              <w:t>130</w:t>
            </w:r>
          </w:p>
        </w:tc>
      </w:tr>
      <w:tr w:rsidR="007F5627" w:rsidRPr="00655233" w14:paraId="2503B83B" w14:textId="77777777" w:rsidTr="00A97BCE">
        <w:tc>
          <w:tcPr>
            <w:tcW w:w="4819" w:type="dxa"/>
            <w:vAlign w:val="bottom"/>
          </w:tcPr>
          <w:p w14:paraId="1F56E2B0" w14:textId="2F9F94A9" w:rsidR="007F5627" w:rsidRPr="00655233" w:rsidRDefault="007F5627" w:rsidP="007F5627">
            <w:pPr>
              <w:spacing w:after="120"/>
              <w:contextualSpacing/>
              <w:jc w:val="both"/>
              <w:rPr>
                <w:rFonts w:ascii="Arial" w:hAnsi="Arial" w:cs="Arial"/>
              </w:rPr>
            </w:pPr>
            <w:r w:rsidRPr="00655233">
              <w:rPr>
                <w:rFonts w:ascii="Arial" w:hAnsi="Arial" w:cs="Arial"/>
              </w:rPr>
              <w:t>BUDERIM</w:t>
            </w:r>
          </w:p>
        </w:tc>
        <w:tc>
          <w:tcPr>
            <w:tcW w:w="4820" w:type="dxa"/>
            <w:vAlign w:val="bottom"/>
          </w:tcPr>
          <w:p w14:paraId="6343398D" w14:textId="3F06EC73" w:rsidR="007F5627" w:rsidRPr="00655233" w:rsidRDefault="007F5627" w:rsidP="007F5627">
            <w:pPr>
              <w:spacing w:after="120"/>
              <w:contextualSpacing/>
              <w:jc w:val="both"/>
              <w:rPr>
                <w:rFonts w:ascii="Arial" w:hAnsi="Arial" w:cs="Arial"/>
              </w:rPr>
            </w:pPr>
            <w:r w:rsidRPr="00655233">
              <w:rPr>
                <w:rFonts w:ascii="Arial" w:hAnsi="Arial" w:cs="Arial"/>
              </w:rPr>
              <w:t>67</w:t>
            </w:r>
          </w:p>
        </w:tc>
      </w:tr>
      <w:tr w:rsidR="007F5627" w:rsidRPr="00655233" w14:paraId="357A5204" w14:textId="77777777" w:rsidTr="00A97BCE">
        <w:tc>
          <w:tcPr>
            <w:tcW w:w="4819" w:type="dxa"/>
            <w:vAlign w:val="bottom"/>
          </w:tcPr>
          <w:p w14:paraId="1ABF7964" w14:textId="17F2968C" w:rsidR="007F5627" w:rsidRPr="00655233" w:rsidRDefault="007F5627" w:rsidP="007F5627">
            <w:pPr>
              <w:spacing w:after="120"/>
              <w:contextualSpacing/>
              <w:jc w:val="both"/>
              <w:rPr>
                <w:rFonts w:ascii="Arial" w:hAnsi="Arial" w:cs="Arial"/>
              </w:rPr>
            </w:pPr>
            <w:r w:rsidRPr="00655233">
              <w:rPr>
                <w:rFonts w:ascii="Arial" w:hAnsi="Arial" w:cs="Arial"/>
              </w:rPr>
              <w:t>BULIMBA</w:t>
            </w:r>
          </w:p>
        </w:tc>
        <w:tc>
          <w:tcPr>
            <w:tcW w:w="4820" w:type="dxa"/>
            <w:vAlign w:val="bottom"/>
          </w:tcPr>
          <w:p w14:paraId="3EA0AF85" w14:textId="4A566343" w:rsidR="007F5627" w:rsidRPr="00655233" w:rsidRDefault="007F5627" w:rsidP="007F5627">
            <w:pPr>
              <w:spacing w:after="120"/>
              <w:contextualSpacing/>
              <w:jc w:val="both"/>
              <w:rPr>
                <w:rFonts w:ascii="Arial" w:hAnsi="Arial" w:cs="Arial"/>
              </w:rPr>
            </w:pPr>
            <w:r w:rsidRPr="00655233">
              <w:rPr>
                <w:rFonts w:ascii="Arial" w:hAnsi="Arial" w:cs="Arial"/>
              </w:rPr>
              <w:t>29</w:t>
            </w:r>
          </w:p>
        </w:tc>
      </w:tr>
      <w:tr w:rsidR="007F5627" w:rsidRPr="00655233" w14:paraId="68620AA4" w14:textId="77777777" w:rsidTr="00A97BCE">
        <w:tc>
          <w:tcPr>
            <w:tcW w:w="4819" w:type="dxa"/>
            <w:vAlign w:val="bottom"/>
          </w:tcPr>
          <w:p w14:paraId="30A92EFB" w14:textId="5A8BE0DB" w:rsidR="007F5627" w:rsidRPr="00655233" w:rsidRDefault="007F5627" w:rsidP="007F5627">
            <w:pPr>
              <w:spacing w:after="120"/>
              <w:contextualSpacing/>
              <w:jc w:val="both"/>
              <w:rPr>
                <w:rFonts w:ascii="Arial" w:hAnsi="Arial" w:cs="Arial"/>
              </w:rPr>
            </w:pPr>
            <w:r w:rsidRPr="00655233">
              <w:rPr>
                <w:rFonts w:ascii="Arial" w:hAnsi="Arial" w:cs="Arial"/>
              </w:rPr>
              <w:t>BUNDABERG</w:t>
            </w:r>
          </w:p>
        </w:tc>
        <w:tc>
          <w:tcPr>
            <w:tcW w:w="4820" w:type="dxa"/>
            <w:vAlign w:val="bottom"/>
          </w:tcPr>
          <w:p w14:paraId="657C309E" w14:textId="3F9B4A77" w:rsidR="007F5627" w:rsidRPr="00655233" w:rsidRDefault="007F5627" w:rsidP="007F5627">
            <w:pPr>
              <w:spacing w:after="120"/>
              <w:contextualSpacing/>
              <w:jc w:val="both"/>
              <w:rPr>
                <w:rFonts w:ascii="Arial" w:hAnsi="Arial" w:cs="Arial"/>
              </w:rPr>
            </w:pPr>
            <w:r w:rsidRPr="00655233">
              <w:rPr>
                <w:rFonts w:ascii="Arial" w:hAnsi="Arial" w:cs="Arial"/>
              </w:rPr>
              <w:t>108</w:t>
            </w:r>
          </w:p>
        </w:tc>
      </w:tr>
      <w:tr w:rsidR="007F5627" w:rsidRPr="00655233" w14:paraId="62BADC4E" w14:textId="77777777" w:rsidTr="00A97BCE">
        <w:tc>
          <w:tcPr>
            <w:tcW w:w="4819" w:type="dxa"/>
            <w:vAlign w:val="bottom"/>
          </w:tcPr>
          <w:p w14:paraId="143F2F57" w14:textId="518A1C85" w:rsidR="007F5627" w:rsidRPr="00655233" w:rsidRDefault="007F5627" w:rsidP="007F5627">
            <w:pPr>
              <w:spacing w:after="120"/>
              <w:contextualSpacing/>
              <w:jc w:val="both"/>
              <w:rPr>
                <w:rFonts w:ascii="Arial" w:hAnsi="Arial" w:cs="Arial"/>
              </w:rPr>
            </w:pPr>
            <w:r w:rsidRPr="00655233">
              <w:rPr>
                <w:rFonts w:ascii="Arial" w:hAnsi="Arial" w:cs="Arial"/>
              </w:rPr>
              <w:t>BUNDAMBA</w:t>
            </w:r>
          </w:p>
        </w:tc>
        <w:tc>
          <w:tcPr>
            <w:tcW w:w="4820" w:type="dxa"/>
            <w:vAlign w:val="bottom"/>
          </w:tcPr>
          <w:p w14:paraId="5707D673" w14:textId="32A24165" w:rsidR="007F5627" w:rsidRPr="00655233" w:rsidRDefault="007F5627" w:rsidP="007F5627">
            <w:pPr>
              <w:spacing w:after="120"/>
              <w:contextualSpacing/>
              <w:jc w:val="both"/>
              <w:rPr>
                <w:rFonts w:ascii="Arial" w:hAnsi="Arial" w:cs="Arial"/>
              </w:rPr>
            </w:pPr>
            <w:r w:rsidRPr="00655233">
              <w:rPr>
                <w:rFonts w:ascii="Arial" w:hAnsi="Arial" w:cs="Arial"/>
              </w:rPr>
              <w:t>150</w:t>
            </w:r>
          </w:p>
        </w:tc>
      </w:tr>
      <w:tr w:rsidR="007F5627" w:rsidRPr="00655233" w14:paraId="0AF52536" w14:textId="77777777" w:rsidTr="00A97BCE">
        <w:tc>
          <w:tcPr>
            <w:tcW w:w="4819" w:type="dxa"/>
            <w:vAlign w:val="bottom"/>
          </w:tcPr>
          <w:p w14:paraId="35A29712" w14:textId="25C54BB3" w:rsidR="007F5627" w:rsidRPr="00655233" w:rsidRDefault="007F5627" w:rsidP="007F5627">
            <w:pPr>
              <w:spacing w:after="120"/>
              <w:contextualSpacing/>
              <w:jc w:val="both"/>
              <w:rPr>
                <w:rFonts w:ascii="Arial" w:hAnsi="Arial" w:cs="Arial"/>
              </w:rPr>
            </w:pPr>
            <w:r w:rsidRPr="00655233">
              <w:rPr>
                <w:rFonts w:ascii="Arial" w:hAnsi="Arial" w:cs="Arial"/>
              </w:rPr>
              <w:t>BURLEIGH</w:t>
            </w:r>
          </w:p>
        </w:tc>
        <w:tc>
          <w:tcPr>
            <w:tcW w:w="4820" w:type="dxa"/>
            <w:vAlign w:val="bottom"/>
          </w:tcPr>
          <w:p w14:paraId="398A553F" w14:textId="2160B595" w:rsidR="007F5627" w:rsidRPr="00655233" w:rsidRDefault="007F5627" w:rsidP="007F5627">
            <w:pPr>
              <w:spacing w:after="120"/>
              <w:contextualSpacing/>
              <w:jc w:val="both"/>
              <w:rPr>
                <w:rFonts w:ascii="Arial" w:hAnsi="Arial" w:cs="Arial"/>
              </w:rPr>
            </w:pPr>
            <w:r w:rsidRPr="00655233">
              <w:rPr>
                <w:rFonts w:ascii="Arial" w:hAnsi="Arial" w:cs="Arial"/>
              </w:rPr>
              <w:t>30</w:t>
            </w:r>
          </w:p>
        </w:tc>
      </w:tr>
      <w:tr w:rsidR="007F5627" w:rsidRPr="00655233" w14:paraId="3A7F24BE" w14:textId="77777777" w:rsidTr="00A97BCE">
        <w:tc>
          <w:tcPr>
            <w:tcW w:w="4819" w:type="dxa"/>
            <w:vAlign w:val="bottom"/>
          </w:tcPr>
          <w:p w14:paraId="79A13B7E" w14:textId="50A1A688" w:rsidR="007F5627" w:rsidRPr="00655233" w:rsidRDefault="007F5627" w:rsidP="007F5627">
            <w:pPr>
              <w:spacing w:after="120"/>
              <w:contextualSpacing/>
              <w:jc w:val="both"/>
              <w:rPr>
                <w:rFonts w:ascii="Arial" w:hAnsi="Arial" w:cs="Arial"/>
              </w:rPr>
            </w:pPr>
            <w:r w:rsidRPr="00655233">
              <w:rPr>
                <w:rFonts w:ascii="Arial" w:hAnsi="Arial" w:cs="Arial"/>
              </w:rPr>
              <w:t>CAIRNS</w:t>
            </w:r>
          </w:p>
        </w:tc>
        <w:tc>
          <w:tcPr>
            <w:tcW w:w="4820" w:type="dxa"/>
            <w:vAlign w:val="bottom"/>
          </w:tcPr>
          <w:p w14:paraId="3974376D" w14:textId="6455D3B7" w:rsidR="007F5627" w:rsidRPr="00655233" w:rsidRDefault="007F5627" w:rsidP="007F5627">
            <w:pPr>
              <w:spacing w:after="120"/>
              <w:contextualSpacing/>
              <w:jc w:val="both"/>
              <w:rPr>
                <w:rFonts w:ascii="Arial" w:hAnsi="Arial" w:cs="Arial"/>
              </w:rPr>
            </w:pPr>
            <w:r w:rsidRPr="00655233">
              <w:rPr>
                <w:rFonts w:ascii="Arial" w:hAnsi="Arial" w:cs="Arial"/>
              </w:rPr>
              <w:t>60</w:t>
            </w:r>
          </w:p>
        </w:tc>
      </w:tr>
      <w:tr w:rsidR="007F5627" w:rsidRPr="00655233" w14:paraId="1378C061" w14:textId="77777777" w:rsidTr="00A97BCE">
        <w:tc>
          <w:tcPr>
            <w:tcW w:w="4819" w:type="dxa"/>
            <w:vAlign w:val="bottom"/>
          </w:tcPr>
          <w:p w14:paraId="3AB16630" w14:textId="04C6AEC6" w:rsidR="007F5627" w:rsidRPr="00655233" w:rsidRDefault="007F5627" w:rsidP="007F5627">
            <w:pPr>
              <w:spacing w:after="120"/>
              <w:contextualSpacing/>
              <w:jc w:val="both"/>
              <w:rPr>
                <w:rFonts w:ascii="Arial" w:hAnsi="Arial" w:cs="Arial"/>
              </w:rPr>
            </w:pPr>
            <w:r w:rsidRPr="00655233">
              <w:rPr>
                <w:rFonts w:ascii="Arial" w:hAnsi="Arial" w:cs="Arial"/>
              </w:rPr>
              <w:t>CALOUNDRA</w:t>
            </w:r>
          </w:p>
        </w:tc>
        <w:tc>
          <w:tcPr>
            <w:tcW w:w="4820" w:type="dxa"/>
            <w:vAlign w:val="bottom"/>
          </w:tcPr>
          <w:p w14:paraId="42AA1F1F" w14:textId="0590B721" w:rsidR="007F5627" w:rsidRPr="00655233" w:rsidRDefault="007F5627" w:rsidP="007F5627">
            <w:pPr>
              <w:spacing w:after="120"/>
              <w:contextualSpacing/>
              <w:jc w:val="both"/>
              <w:rPr>
                <w:rFonts w:ascii="Arial" w:hAnsi="Arial" w:cs="Arial"/>
              </w:rPr>
            </w:pPr>
            <w:r w:rsidRPr="00655233">
              <w:rPr>
                <w:rFonts w:ascii="Arial" w:hAnsi="Arial" w:cs="Arial"/>
              </w:rPr>
              <w:t>227</w:t>
            </w:r>
          </w:p>
        </w:tc>
      </w:tr>
      <w:tr w:rsidR="007F5627" w:rsidRPr="00655233" w14:paraId="76C02171" w14:textId="77777777" w:rsidTr="00A97BCE">
        <w:tc>
          <w:tcPr>
            <w:tcW w:w="4819" w:type="dxa"/>
            <w:vAlign w:val="bottom"/>
          </w:tcPr>
          <w:p w14:paraId="1A791418" w14:textId="4B6A61CD" w:rsidR="007F5627" w:rsidRPr="00655233" w:rsidRDefault="007F5627" w:rsidP="007F5627">
            <w:pPr>
              <w:spacing w:after="120"/>
              <w:contextualSpacing/>
              <w:jc w:val="both"/>
              <w:rPr>
                <w:rFonts w:ascii="Arial" w:hAnsi="Arial" w:cs="Arial"/>
              </w:rPr>
            </w:pPr>
            <w:r w:rsidRPr="00655233">
              <w:rPr>
                <w:rFonts w:ascii="Arial" w:hAnsi="Arial" w:cs="Arial"/>
              </w:rPr>
              <w:t>CAPALABA</w:t>
            </w:r>
          </w:p>
        </w:tc>
        <w:tc>
          <w:tcPr>
            <w:tcW w:w="4820" w:type="dxa"/>
            <w:vAlign w:val="bottom"/>
          </w:tcPr>
          <w:p w14:paraId="3204A1CE" w14:textId="12A4ABC1" w:rsidR="007F5627" w:rsidRPr="00655233" w:rsidRDefault="007F5627" w:rsidP="007F5627">
            <w:pPr>
              <w:spacing w:after="120"/>
              <w:contextualSpacing/>
              <w:jc w:val="both"/>
              <w:rPr>
                <w:rFonts w:ascii="Arial" w:hAnsi="Arial" w:cs="Arial"/>
              </w:rPr>
            </w:pPr>
            <w:r w:rsidRPr="00655233">
              <w:rPr>
                <w:rFonts w:ascii="Arial" w:hAnsi="Arial" w:cs="Arial"/>
              </w:rPr>
              <w:t>45</w:t>
            </w:r>
          </w:p>
        </w:tc>
      </w:tr>
      <w:tr w:rsidR="007F5627" w:rsidRPr="00655233" w14:paraId="30F7D93C" w14:textId="77777777" w:rsidTr="00A97BCE">
        <w:tc>
          <w:tcPr>
            <w:tcW w:w="4819" w:type="dxa"/>
            <w:vAlign w:val="bottom"/>
          </w:tcPr>
          <w:p w14:paraId="43CFE270" w14:textId="6FD30AA1" w:rsidR="007F5627" w:rsidRPr="00655233" w:rsidRDefault="007F5627" w:rsidP="007F5627">
            <w:pPr>
              <w:spacing w:after="120"/>
              <w:contextualSpacing/>
              <w:jc w:val="both"/>
              <w:rPr>
                <w:rFonts w:ascii="Arial" w:hAnsi="Arial" w:cs="Arial"/>
              </w:rPr>
            </w:pPr>
            <w:r w:rsidRPr="00655233">
              <w:rPr>
                <w:rFonts w:ascii="Arial" w:hAnsi="Arial" w:cs="Arial"/>
              </w:rPr>
              <w:t>CHATSWORTH</w:t>
            </w:r>
          </w:p>
        </w:tc>
        <w:tc>
          <w:tcPr>
            <w:tcW w:w="4820" w:type="dxa"/>
            <w:vAlign w:val="bottom"/>
          </w:tcPr>
          <w:p w14:paraId="192EBC3B" w14:textId="0BA1103E" w:rsidR="007F5627" w:rsidRPr="00655233" w:rsidRDefault="007F5627" w:rsidP="007F5627">
            <w:pPr>
              <w:spacing w:after="120"/>
              <w:contextualSpacing/>
              <w:jc w:val="both"/>
              <w:rPr>
                <w:rFonts w:ascii="Arial" w:hAnsi="Arial" w:cs="Arial"/>
              </w:rPr>
            </w:pPr>
            <w:r w:rsidRPr="00655233">
              <w:rPr>
                <w:rFonts w:ascii="Arial" w:hAnsi="Arial" w:cs="Arial"/>
              </w:rPr>
              <w:t>57</w:t>
            </w:r>
          </w:p>
        </w:tc>
      </w:tr>
      <w:tr w:rsidR="007F5627" w:rsidRPr="00655233" w14:paraId="5F332C6F" w14:textId="77777777" w:rsidTr="00A97BCE">
        <w:tc>
          <w:tcPr>
            <w:tcW w:w="4819" w:type="dxa"/>
            <w:vAlign w:val="bottom"/>
          </w:tcPr>
          <w:p w14:paraId="2F55964F" w14:textId="2E181DCA" w:rsidR="007F5627" w:rsidRPr="00655233" w:rsidRDefault="007F5627" w:rsidP="007F5627">
            <w:pPr>
              <w:spacing w:after="120"/>
              <w:contextualSpacing/>
              <w:jc w:val="both"/>
              <w:rPr>
                <w:rFonts w:ascii="Arial" w:hAnsi="Arial" w:cs="Arial"/>
              </w:rPr>
            </w:pPr>
            <w:r w:rsidRPr="00655233">
              <w:rPr>
                <w:rFonts w:ascii="Arial" w:hAnsi="Arial" w:cs="Arial"/>
              </w:rPr>
              <w:t>CLAYFIELD</w:t>
            </w:r>
          </w:p>
        </w:tc>
        <w:tc>
          <w:tcPr>
            <w:tcW w:w="4820" w:type="dxa"/>
            <w:vAlign w:val="bottom"/>
          </w:tcPr>
          <w:p w14:paraId="0174216E" w14:textId="7DFFAEEC" w:rsidR="007F5627" w:rsidRPr="00655233" w:rsidRDefault="007F5627" w:rsidP="007F5627">
            <w:pPr>
              <w:spacing w:after="120"/>
              <w:contextualSpacing/>
              <w:jc w:val="both"/>
              <w:rPr>
                <w:rFonts w:ascii="Arial" w:hAnsi="Arial" w:cs="Arial"/>
              </w:rPr>
            </w:pPr>
            <w:r w:rsidRPr="00655233">
              <w:rPr>
                <w:rFonts w:ascii="Arial" w:hAnsi="Arial" w:cs="Arial"/>
              </w:rPr>
              <w:t>71</w:t>
            </w:r>
          </w:p>
        </w:tc>
      </w:tr>
      <w:tr w:rsidR="007F5627" w:rsidRPr="00655233" w14:paraId="0EEC6601" w14:textId="77777777" w:rsidTr="00A97BCE">
        <w:tc>
          <w:tcPr>
            <w:tcW w:w="4819" w:type="dxa"/>
            <w:vAlign w:val="bottom"/>
          </w:tcPr>
          <w:p w14:paraId="493C965C" w14:textId="2EAED9F3" w:rsidR="007F5627" w:rsidRPr="00655233" w:rsidRDefault="007F5627" w:rsidP="007F5627">
            <w:pPr>
              <w:spacing w:after="120"/>
              <w:contextualSpacing/>
              <w:jc w:val="both"/>
              <w:rPr>
                <w:rFonts w:ascii="Arial" w:hAnsi="Arial" w:cs="Arial"/>
              </w:rPr>
            </w:pPr>
            <w:r w:rsidRPr="00655233">
              <w:rPr>
                <w:rFonts w:ascii="Arial" w:hAnsi="Arial" w:cs="Arial"/>
              </w:rPr>
              <w:t>COOMERA</w:t>
            </w:r>
          </w:p>
        </w:tc>
        <w:tc>
          <w:tcPr>
            <w:tcW w:w="4820" w:type="dxa"/>
            <w:vAlign w:val="bottom"/>
          </w:tcPr>
          <w:p w14:paraId="34612C47" w14:textId="70054BA5" w:rsidR="007F5627" w:rsidRPr="00655233" w:rsidRDefault="007F5627" w:rsidP="007F5627">
            <w:pPr>
              <w:spacing w:after="120"/>
              <w:contextualSpacing/>
              <w:jc w:val="both"/>
              <w:rPr>
                <w:rFonts w:ascii="Arial" w:hAnsi="Arial" w:cs="Arial"/>
              </w:rPr>
            </w:pPr>
            <w:r w:rsidRPr="00655233">
              <w:rPr>
                <w:rFonts w:ascii="Arial" w:hAnsi="Arial" w:cs="Arial"/>
              </w:rPr>
              <w:t>340</w:t>
            </w:r>
          </w:p>
        </w:tc>
      </w:tr>
      <w:tr w:rsidR="007F5627" w:rsidRPr="00655233" w14:paraId="583E16A3" w14:textId="77777777" w:rsidTr="00A97BCE">
        <w:tc>
          <w:tcPr>
            <w:tcW w:w="4819" w:type="dxa"/>
            <w:vAlign w:val="bottom"/>
          </w:tcPr>
          <w:p w14:paraId="1E11EF69" w14:textId="63206FCE" w:rsidR="007F5627" w:rsidRPr="00655233" w:rsidRDefault="007F5627" w:rsidP="007F5627">
            <w:pPr>
              <w:spacing w:after="120"/>
              <w:contextualSpacing/>
              <w:jc w:val="both"/>
              <w:rPr>
                <w:rFonts w:ascii="Arial" w:hAnsi="Arial" w:cs="Arial"/>
              </w:rPr>
            </w:pPr>
            <w:r w:rsidRPr="00655233">
              <w:rPr>
                <w:rFonts w:ascii="Arial" w:hAnsi="Arial" w:cs="Arial"/>
              </w:rPr>
              <w:t>COOPER</w:t>
            </w:r>
          </w:p>
        </w:tc>
        <w:tc>
          <w:tcPr>
            <w:tcW w:w="4820" w:type="dxa"/>
            <w:vAlign w:val="bottom"/>
          </w:tcPr>
          <w:p w14:paraId="311A47B7" w14:textId="108BC8F6" w:rsidR="007F5627" w:rsidRPr="00655233" w:rsidRDefault="007F5627" w:rsidP="007F5627">
            <w:pPr>
              <w:spacing w:after="120"/>
              <w:contextualSpacing/>
              <w:jc w:val="both"/>
              <w:rPr>
                <w:rFonts w:ascii="Arial" w:hAnsi="Arial" w:cs="Arial"/>
              </w:rPr>
            </w:pPr>
            <w:r w:rsidRPr="00655233">
              <w:rPr>
                <w:rFonts w:ascii="Arial" w:hAnsi="Arial" w:cs="Arial"/>
              </w:rPr>
              <w:t>63</w:t>
            </w:r>
          </w:p>
        </w:tc>
      </w:tr>
      <w:tr w:rsidR="007F5627" w:rsidRPr="00655233" w14:paraId="15ABE09A" w14:textId="77777777" w:rsidTr="00A97BCE">
        <w:tc>
          <w:tcPr>
            <w:tcW w:w="4819" w:type="dxa"/>
            <w:vAlign w:val="bottom"/>
          </w:tcPr>
          <w:p w14:paraId="60F75F47" w14:textId="3F724E17" w:rsidR="007F5627" w:rsidRPr="00655233" w:rsidRDefault="007F5627" w:rsidP="007F5627">
            <w:pPr>
              <w:spacing w:after="120"/>
              <w:contextualSpacing/>
              <w:jc w:val="both"/>
              <w:rPr>
                <w:rFonts w:ascii="Arial" w:hAnsi="Arial" w:cs="Arial"/>
              </w:rPr>
            </w:pPr>
            <w:r w:rsidRPr="00655233">
              <w:rPr>
                <w:rFonts w:ascii="Arial" w:hAnsi="Arial" w:cs="Arial"/>
              </w:rPr>
              <w:t>CURRUMBIN</w:t>
            </w:r>
          </w:p>
        </w:tc>
        <w:tc>
          <w:tcPr>
            <w:tcW w:w="4820" w:type="dxa"/>
            <w:vAlign w:val="bottom"/>
          </w:tcPr>
          <w:p w14:paraId="0D0F0E7F" w14:textId="4135AE7E" w:rsidR="007F5627" w:rsidRPr="00655233" w:rsidRDefault="007F5627" w:rsidP="007F5627">
            <w:pPr>
              <w:spacing w:after="120"/>
              <w:contextualSpacing/>
              <w:jc w:val="both"/>
              <w:rPr>
                <w:rFonts w:ascii="Arial" w:hAnsi="Arial" w:cs="Arial"/>
              </w:rPr>
            </w:pPr>
            <w:r w:rsidRPr="00655233">
              <w:rPr>
                <w:rFonts w:ascii="Arial" w:hAnsi="Arial" w:cs="Arial"/>
              </w:rPr>
              <w:t>137</w:t>
            </w:r>
          </w:p>
        </w:tc>
      </w:tr>
      <w:tr w:rsidR="007F5627" w:rsidRPr="00655233" w14:paraId="3250A44C" w14:textId="77777777" w:rsidTr="00A97BCE">
        <w:tc>
          <w:tcPr>
            <w:tcW w:w="4819" w:type="dxa"/>
            <w:vAlign w:val="bottom"/>
          </w:tcPr>
          <w:p w14:paraId="7DD42BD7" w14:textId="51342F47" w:rsidR="007F5627" w:rsidRPr="00655233" w:rsidRDefault="007F5627" w:rsidP="007F5627">
            <w:pPr>
              <w:spacing w:after="120"/>
              <w:contextualSpacing/>
              <w:jc w:val="both"/>
              <w:rPr>
                <w:rFonts w:ascii="Arial" w:hAnsi="Arial" w:cs="Arial"/>
              </w:rPr>
            </w:pPr>
            <w:r w:rsidRPr="00655233">
              <w:rPr>
                <w:rFonts w:ascii="Arial" w:hAnsi="Arial" w:cs="Arial"/>
              </w:rPr>
              <w:t>EVERTON</w:t>
            </w:r>
          </w:p>
        </w:tc>
        <w:tc>
          <w:tcPr>
            <w:tcW w:w="4820" w:type="dxa"/>
            <w:vAlign w:val="bottom"/>
          </w:tcPr>
          <w:p w14:paraId="4FA2C446" w14:textId="488B6CA9" w:rsidR="007F5627" w:rsidRPr="00655233" w:rsidRDefault="007F5627" w:rsidP="007F5627">
            <w:pPr>
              <w:spacing w:after="120"/>
              <w:contextualSpacing/>
              <w:jc w:val="both"/>
              <w:rPr>
                <w:rFonts w:ascii="Arial" w:hAnsi="Arial" w:cs="Arial"/>
              </w:rPr>
            </w:pPr>
            <w:r w:rsidRPr="00655233">
              <w:rPr>
                <w:rFonts w:ascii="Arial" w:hAnsi="Arial" w:cs="Arial"/>
              </w:rPr>
              <w:t>48</w:t>
            </w:r>
          </w:p>
        </w:tc>
      </w:tr>
      <w:tr w:rsidR="007F5627" w:rsidRPr="00655233" w14:paraId="11FD7FAD" w14:textId="77777777" w:rsidTr="00A97BCE">
        <w:tc>
          <w:tcPr>
            <w:tcW w:w="4819" w:type="dxa"/>
            <w:vAlign w:val="bottom"/>
          </w:tcPr>
          <w:p w14:paraId="5ABBBC8B" w14:textId="1D489847" w:rsidR="007F5627" w:rsidRPr="00655233" w:rsidRDefault="007F5627" w:rsidP="007F5627">
            <w:pPr>
              <w:spacing w:after="120"/>
              <w:contextualSpacing/>
              <w:jc w:val="both"/>
              <w:rPr>
                <w:rFonts w:ascii="Arial" w:hAnsi="Arial" w:cs="Arial"/>
              </w:rPr>
            </w:pPr>
            <w:r w:rsidRPr="00655233">
              <w:rPr>
                <w:rFonts w:ascii="Arial" w:hAnsi="Arial" w:cs="Arial"/>
              </w:rPr>
              <w:t>FERNY GROVE</w:t>
            </w:r>
          </w:p>
        </w:tc>
        <w:tc>
          <w:tcPr>
            <w:tcW w:w="4820" w:type="dxa"/>
            <w:vAlign w:val="bottom"/>
          </w:tcPr>
          <w:p w14:paraId="6F3CFE87" w14:textId="6AFA75F9" w:rsidR="007F5627" w:rsidRPr="00655233" w:rsidRDefault="007F5627" w:rsidP="007F5627">
            <w:pPr>
              <w:spacing w:after="120"/>
              <w:contextualSpacing/>
              <w:jc w:val="both"/>
              <w:rPr>
                <w:rFonts w:ascii="Arial" w:hAnsi="Arial" w:cs="Arial"/>
              </w:rPr>
            </w:pPr>
            <w:r w:rsidRPr="00655233">
              <w:rPr>
                <w:rFonts w:ascii="Arial" w:hAnsi="Arial" w:cs="Arial"/>
              </w:rPr>
              <w:t>49</w:t>
            </w:r>
          </w:p>
        </w:tc>
      </w:tr>
      <w:tr w:rsidR="007F5627" w:rsidRPr="00655233" w14:paraId="4F51395A" w14:textId="77777777" w:rsidTr="00A97BCE">
        <w:tc>
          <w:tcPr>
            <w:tcW w:w="4819" w:type="dxa"/>
            <w:vAlign w:val="bottom"/>
          </w:tcPr>
          <w:p w14:paraId="4517C26D" w14:textId="24266B3C" w:rsidR="007F5627" w:rsidRPr="00655233" w:rsidRDefault="007F5627" w:rsidP="007F5627">
            <w:pPr>
              <w:spacing w:after="120"/>
              <w:contextualSpacing/>
              <w:jc w:val="both"/>
              <w:rPr>
                <w:rFonts w:ascii="Arial" w:hAnsi="Arial" w:cs="Arial"/>
              </w:rPr>
            </w:pPr>
            <w:r w:rsidRPr="00655233">
              <w:rPr>
                <w:rFonts w:ascii="Arial" w:hAnsi="Arial" w:cs="Arial"/>
              </w:rPr>
              <w:lastRenderedPageBreak/>
              <w:t>GAVEN</w:t>
            </w:r>
          </w:p>
        </w:tc>
        <w:tc>
          <w:tcPr>
            <w:tcW w:w="4820" w:type="dxa"/>
            <w:vAlign w:val="bottom"/>
          </w:tcPr>
          <w:p w14:paraId="3B8A9A60" w14:textId="3E75FE75" w:rsidR="007F5627" w:rsidRPr="00655233" w:rsidRDefault="007F5627" w:rsidP="007F5627">
            <w:pPr>
              <w:spacing w:after="120"/>
              <w:contextualSpacing/>
              <w:jc w:val="both"/>
              <w:rPr>
                <w:rFonts w:ascii="Arial" w:hAnsi="Arial" w:cs="Arial"/>
              </w:rPr>
            </w:pPr>
            <w:r w:rsidRPr="00655233">
              <w:rPr>
                <w:rFonts w:ascii="Arial" w:hAnsi="Arial" w:cs="Arial"/>
              </w:rPr>
              <w:t>77</w:t>
            </w:r>
          </w:p>
        </w:tc>
      </w:tr>
      <w:tr w:rsidR="007F5627" w:rsidRPr="00655233" w14:paraId="386B9A0B" w14:textId="77777777" w:rsidTr="00A97BCE">
        <w:tc>
          <w:tcPr>
            <w:tcW w:w="4819" w:type="dxa"/>
            <w:vAlign w:val="bottom"/>
          </w:tcPr>
          <w:p w14:paraId="7A1221C9" w14:textId="1DB52DDB" w:rsidR="007F5627" w:rsidRPr="00655233" w:rsidRDefault="007F5627" w:rsidP="007F5627">
            <w:pPr>
              <w:spacing w:after="120"/>
              <w:contextualSpacing/>
              <w:jc w:val="both"/>
              <w:rPr>
                <w:rFonts w:ascii="Arial" w:hAnsi="Arial" w:cs="Arial"/>
              </w:rPr>
            </w:pPr>
            <w:r w:rsidRPr="00655233">
              <w:rPr>
                <w:rFonts w:ascii="Arial" w:hAnsi="Arial" w:cs="Arial"/>
              </w:rPr>
              <w:t>GLADSTONE</w:t>
            </w:r>
          </w:p>
        </w:tc>
        <w:tc>
          <w:tcPr>
            <w:tcW w:w="4820" w:type="dxa"/>
            <w:vAlign w:val="bottom"/>
          </w:tcPr>
          <w:p w14:paraId="24A71209" w14:textId="65308C8B" w:rsidR="007F5627" w:rsidRPr="00655233" w:rsidRDefault="007F5627" w:rsidP="007F5627">
            <w:pPr>
              <w:spacing w:after="120"/>
              <w:contextualSpacing/>
              <w:jc w:val="both"/>
              <w:rPr>
                <w:rFonts w:ascii="Arial" w:hAnsi="Arial" w:cs="Arial"/>
              </w:rPr>
            </w:pPr>
            <w:r w:rsidRPr="00655233">
              <w:rPr>
                <w:rFonts w:ascii="Arial" w:hAnsi="Arial" w:cs="Arial"/>
              </w:rPr>
              <w:t>2,814</w:t>
            </w:r>
          </w:p>
        </w:tc>
      </w:tr>
      <w:tr w:rsidR="007F5627" w:rsidRPr="00655233" w14:paraId="42972E41" w14:textId="77777777" w:rsidTr="00A97BCE">
        <w:tc>
          <w:tcPr>
            <w:tcW w:w="4819" w:type="dxa"/>
            <w:vAlign w:val="bottom"/>
          </w:tcPr>
          <w:p w14:paraId="1301695F" w14:textId="369240AC" w:rsidR="007F5627" w:rsidRPr="00655233" w:rsidRDefault="007F5627" w:rsidP="007F5627">
            <w:pPr>
              <w:spacing w:after="120"/>
              <w:contextualSpacing/>
              <w:jc w:val="both"/>
              <w:rPr>
                <w:rFonts w:ascii="Arial" w:hAnsi="Arial" w:cs="Arial"/>
              </w:rPr>
            </w:pPr>
            <w:r w:rsidRPr="00655233">
              <w:rPr>
                <w:rFonts w:ascii="Arial" w:hAnsi="Arial" w:cs="Arial"/>
              </w:rPr>
              <w:t>GLASS HOUSE</w:t>
            </w:r>
          </w:p>
        </w:tc>
        <w:tc>
          <w:tcPr>
            <w:tcW w:w="4820" w:type="dxa"/>
            <w:vAlign w:val="bottom"/>
          </w:tcPr>
          <w:p w14:paraId="38341F07" w14:textId="43270228" w:rsidR="007F5627" w:rsidRPr="00655233" w:rsidRDefault="007F5627" w:rsidP="007F5627">
            <w:pPr>
              <w:spacing w:after="120"/>
              <w:contextualSpacing/>
              <w:jc w:val="both"/>
              <w:rPr>
                <w:rFonts w:ascii="Arial" w:hAnsi="Arial" w:cs="Arial"/>
              </w:rPr>
            </w:pPr>
            <w:r w:rsidRPr="00655233">
              <w:rPr>
                <w:rFonts w:ascii="Arial" w:hAnsi="Arial" w:cs="Arial"/>
              </w:rPr>
              <w:t>1,768</w:t>
            </w:r>
          </w:p>
        </w:tc>
      </w:tr>
      <w:tr w:rsidR="007F5627" w:rsidRPr="00655233" w14:paraId="459BF7B2" w14:textId="77777777" w:rsidTr="00A97BCE">
        <w:tc>
          <w:tcPr>
            <w:tcW w:w="4819" w:type="dxa"/>
            <w:vAlign w:val="bottom"/>
          </w:tcPr>
          <w:p w14:paraId="3CD63DDE" w14:textId="40382288" w:rsidR="007F5627" w:rsidRPr="00655233" w:rsidRDefault="007F5627" w:rsidP="007F5627">
            <w:pPr>
              <w:spacing w:after="120"/>
              <w:contextualSpacing/>
              <w:jc w:val="both"/>
              <w:rPr>
                <w:rFonts w:ascii="Arial" w:hAnsi="Arial" w:cs="Arial"/>
              </w:rPr>
            </w:pPr>
            <w:r w:rsidRPr="00655233">
              <w:rPr>
                <w:rFonts w:ascii="Arial" w:hAnsi="Arial" w:cs="Arial"/>
              </w:rPr>
              <w:t>GREENSLOPES</w:t>
            </w:r>
          </w:p>
        </w:tc>
        <w:tc>
          <w:tcPr>
            <w:tcW w:w="4820" w:type="dxa"/>
            <w:vAlign w:val="bottom"/>
          </w:tcPr>
          <w:p w14:paraId="021047B7" w14:textId="1DB03F3D" w:rsidR="007F5627" w:rsidRPr="00655233" w:rsidRDefault="007F5627" w:rsidP="007F5627">
            <w:pPr>
              <w:spacing w:after="120"/>
              <w:contextualSpacing/>
              <w:jc w:val="both"/>
              <w:rPr>
                <w:rFonts w:ascii="Arial" w:hAnsi="Arial" w:cs="Arial"/>
              </w:rPr>
            </w:pPr>
            <w:r w:rsidRPr="00655233">
              <w:rPr>
                <w:rFonts w:ascii="Arial" w:hAnsi="Arial" w:cs="Arial"/>
              </w:rPr>
              <w:t>18</w:t>
            </w:r>
          </w:p>
        </w:tc>
      </w:tr>
      <w:tr w:rsidR="007F5627" w:rsidRPr="00655233" w14:paraId="22E6EAB6" w14:textId="77777777" w:rsidTr="00A97BCE">
        <w:tc>
          <w:tcPr>
            <w:tcW w:w="4819" w:type="dxa"/>
            <w:vAlign w:val="bottom"/>
          </w:tcPr>
          <w:p w14:paraId="2687B4E2" w14:textId="5E554F07" w:rsidR="007F5627" w:rsidRPr="00655233" w:rsidRDefault="007F5627" w:rsidP="007F5627">
            <w:pPr>
              <w:spacing w:after="120"/>
              <w:contextualSpacing/>
              <w:jc w:val="both"/>
              <w:rPr>
                <w:rFonts w:ascii="Arial" w:hAnsi="Arial" w:cs="Arial"/>
              </w:rPr>
            </w:pPr>
            <w:r w:rsidRPr="00655233">
              <w:rPr>
                <w:rFonts w:ascii="Arial" w:hAnsi="Arial" w:cs="Arial"/>
              </w:rPr>
              <w:t>HERVEY BAY</w:t>
            </w:r>
          </w:p>
        </w:tc>
        <w:tc>
          <w:tcPr>
            <w:tcW w:w="4820" w:type="dxa"/>
            <w:vAlign w:val="bottom"/>
          </w:tcPr>
          <w:p w14:paraId="3F33022A" w14:textId="0009C5B5" w:rsidR="007F5627" w:rsidRPr="00655233" w:rsidRDefault="007F5627" w:rsidP="007F5627">
            <w:pPr>
              <w:spacing w:after="120"/>
              <w:contextualSpacing/>
              <w:jc w:val="both"/>
              <w:rPr>
                <w:rFonts w:ascii="Arial" w:hAnsi="Arial" w:cs="Arial"/>
              </w:rPr>
            </w:pPr>
            <w:r w:rsidRPr="00655233">
              <w:rPr>
                <w:rFonts w:ascii="Arial" w:hAnsi="Arial" w:cs="Arial"/>
              </w:rPr>
              <w:t>1,809</w:t>
            </w:r>
          </w:p>
        </w:tc>
      </w:tr>
      <w:tr w:rsidR="007F5627" w:rsidRPr="00655233" w14:paraId="6FCAAE84" w14:textId="77777777" w:rsidTr="00A97BCE">
        <w:tc>
          <w:tcPr>
            <w:tcW w:w="4819" w:type="dxa"/>
            <w:vAlign w:val="bottom"/>
          </w:tcPr>
          <w:p w14:paraId="0FC71FB6" w14:textId="1A4CA500" w:rsidR="007F5627" w:rsidRPr="00655233" w:rsidRDefault="007F5627" w:rsidP="007F5627">
            <w:pPr>
              <w:spacing w:after="120"/>
              <w:contextualSpacing/>
              <w:jc w:val="both"/>
              <w:rPr>
                <w:rFonts w:ascii="Arial" w:hAnsi="Arial" w:cs="Arial"/>
              </w:rPr>
            </w:pPr>
            <w:r w:rsidRPr="00655233">
              <w:rPr>
                <w:rFonts w:ascii="Arial" w:hAnsi="Arial" w:cs="Arial"/>
              </w:rPr>
              <w:t>INALA</w:t>
            </w:r>
          </w:p>
        </w:tc>
        <w:tc>
          <w:tcPr>
            <w:tcW w:w="4820" w:type="dxa"/>
            <w:vAlign w:val="bottom"/>
          </w:tcPr>
          <w:p w14:paraId="6518498E" w14:textId="27B50CD1" w:rsidR="007F5627" w:rsidRPr="00655233" w:rsidRDefault="007F5627" w:rsidP="007F5627">
            <w:pPr>
              <w:spacing w:after="120"/>
              <w:contextualSpacing/>
              <w:jc w:val="both"/>
              <w:rPr>
                <w:rFonts w:ascii="Arial" w:hAnsi="Arial" w:cs="Arial"/>
              </w:rPr>
            </w:pPr>
            <w:r w:rsidRPr="00655233">
              <w:rPr>
                <w:rFonts w:ascii="Arial" w:hAnsi="Arial" w:cs="Arial"/>
              </w:rPr>
              <w:t>52</w:t>
            </w:r>
          </w:p>
        </w:tc>
      </w:tr>
      <w:tr w:rsidR="007F5627" w:rsidRPr="00655233" w14:paraId="03363960" w14:textId="77777777" w:rsidTr="00A97BCE">
        <w:tc>
          <w:tcPr>
            <w:tcW w:w="4819" w:type="dxa"/>
            <w:vAlign w:val="bottom"/>
          </w:tcPr>
          <w:p w14:paraId="4D95E74D" w14:textId="502E3B45" w:rsidR="007F5627" w:rsidRPr="00655233" w:rsidRDefault="007F5627" w:rsidP="007F5627">
            <w:pPr>
              <w:spacing w:after="120"/>
              <w:contextualSpacing/>
              <w:jc w:val="both"/>
              <w:rPr>
                <w:rFonts w:ascii="Arial" w:hAnsi="Arial" w:cs="Arial"/>
              </w:rPr>
            </w:pPr>
            <w:r w:rsidRPr="00655233">
              <w:rPr>
                <w:rFonts w:ascii="Arial" w:hAnsi="Arial" w:cs="Arial"/>
              </w:rPr>
              <w:t>IPSWICH</w:t>
            </w:r>
          </w:p>
        </w:tc>
        <w:tc>
          <w:tcPr>
            <w:tcW w:w="4820" w:type="dxa"/>
            <w:vAlign w:val="bottom"/>
          </w:tcPr>
          <w:p w14:paraId="0AD75DCD" w14:textId="7CBFEE29" w:rsidR="007F5627" w:rsidRPr="00655233" w:rsidRDefault="007F5627" w:rsidP="007F5627">
            <w:pPr>
              <w:spacing w:after="120"/>
              <w:contextualSpacing/>
              <w:jc w:val="both"/>
              <w:rPr>
                <w:rFonts w:ascii="Arial" w:hAnsi="Arial" w:cs="Arial"/>
              </w:rPr>
            </w:pPr>
            <w:r w:rsidRPr="00655233">
              <w:rPr>
                <w:rFonts w:ascii="Arial" w:hAnsi="Arial" w:cs="Arial"/>
              </w:rPr>
              <w:t>86</w:t>
            </w:r>
          </w:p>
        </w:tc>
      </w:tr>
      <w:tr w:rsidR="007F5627" w:rsidRPr="00655233" w14:paraId="0A79AF51" w14:textId="77777777" w:rsidTr="00A97BCE">
        <w:tc>
          <w:tcPr>
            <w:tcW w:w="4819" w:type="dxa"/>
            <w:vAlign w:val="bottom"/>
          </w:tcPr>
          <w:p w14:paraId="5243B851" w14:textId="7DA639F3" w:rsidR="007F5627" w:rsidRPr="00655233" w:rsidRDefault="007F5627" w:rsidP="007F5627">
            <w:pPr>
              <w:spacing w:after="120"/>
              <w:contextualSpacing/>
              <w:jc w:val="both"/>
              <w:rPr>
                <w:rFonts w:ascii="Arial" w:hAnsi="Arial" w:cs="Arial"/>
              </w:rPr>
            </w:pPr>
            <w:r w:rsidRPr="00655233">
              <w:rPr>
                <w:rFonts w:ascii="Arial" w:hAnsi="Arial" w:cs="Arial"/>
              </w:rPr>
              <w:t>IPSWICH WEST</w:t>
            </w:r>
          </w:p>
        </w:tc>
        <w:tc>
          <w:tcPr>
            <w:tcW w:w="4820" w:type="dxa"/>
            <w:vAlign w:val="bottom"/>
          </w:tcPr>
          <w:p w14:paraId="0B02EE39" w14:textId="37A5EC05" w:rsidR="007F5627" w:rsidRPr="00655233" w:rsidRDefault="007F5627" w:rsidP="007F5627">
            <w:pPr>
              <w:spacing w:after="120"/>
              <w:contextualSpacing/>
              <w:jc w:val="both"/>
              <w:rPr>
                <w:rFonts w:ascii="Arial" w:hAnsi="Arial" w:cs="Arial"/>
              </w:rPr>
            </w:pPr>
            <w:r w:rsidRPr="00655233">
              <w:rPr>
                <w:rFonts w:ascii="Arial" w:hAnsi="Arial" w:cs="Arial"/>
              </w:rPr>
              <w:t>365</w:t>
            </w:r>
          </w:p>
        </w:tc>
      </w:tr>
      <w:tr w:rsidR="007F5627" w:rsidRPr="00655233" w14:paraId="7FAF1B56" w14:textId="77777777" w:rsidTr="00A97BCE">
        <w:tc>
          <w:tcPr>
            <w:tcW w:w="4819" w:type="dxa"/>
            <w:vAlign w:val="bottom"/>
          </w:tcPr>
          <w:p w14:paraId="79476926" w14:textId="3962D34A" w:rsidR="007F5627" w:rsidRPr="00655233" w:rsidRDefault="007F5627" w:rsidP="007F5627">
            <w:pPr>
              <w:spacing w:after="120"/>
              <w:contextualSpacing/>
              <w:jc w:val="both"/>
              <w:rPr>
                <w:rFonts w:ascii="Arial" w:hAnsi="Arial" w:cs="Arial"/>
              </w:rPr>
            </w:pPr>
            <w:r w:rsidRPr="00655233">
              <w:rPr>
                <w:rFonts w:ascii="Arial" w:hAnsi="Arial" w:cs="Arial"/>
              </w:rPr>
              <w:t>JORDAN</w:t>
            </w:r>
          </w:p>
        </w:tc>
        <w:tc>
          <w:tcPr>
            <w:tcW w:w="4820" w:type="dxa"/>
            <w:vAlign w:val="bottom"/>
          </w:tcPr>
          <w:p w14:paraId="4399D5E2" w14:textId="7001FB16" w:rsidR="007F5627" w:rsidRPr="00655233" w:rsidRDefault="007F5627" w:rsidP="007F5627">
            <w:pPr>
              <w:spacing w:after="120"/>
              <w:contextualSpacing/>
              <w:jc w:val="both"/>
              <w:rPr>
                <w:rFonts w:ascii="Arial" w:hAnsi="Arial" w:cs="Arial"/>
              </w:rPr>
            </w:pPr>
            <w:r w:rsidRPr="00655233">
              <w:rPr>
                <w:rFonts w:ascii="Arial" w:hAnsi="Arial" w:cs="Arial"/>
              </w:rPr>
              <w:t>314</w:t>
            </w:r>
          </w:p>
        </w:tc>
      </w:tr>
      <w:tr w:rsidR="007F5627" w:rsidRPr="00655233" w14:paraId="6447C69C" w14:textId="77777777" w:rsidTr="00A97BCE">
        <w:tc>
          <w:tcPr>
            <w:tcW w:w="4819" w:type="dxa"/>
            <w:vAlign w:val="bottom"/>
          </w:tcPr>
          <w:p w14:paraId="7BB8A315" w14:textId="05E0590A" w:rsidR="007F5627" w:rsidRPr="00655233" w:rsidRDefault="007F5627" w:rsidP="007F5627">
            <w:pPr>
              <w:spacing w:after="120"/>
              <w:contextualSpacing/>
              <w:jc w:val="both"/>
              <w:rPr>
                <w:rFonts w:ascii="Arial" w:hAnsi="Arial" w:cs="Arial"/>
              </w:rPr>
            </w:pPr>
            <w:r w:rsidRPr="00655233">
              <w:rPr>
                <w:rFonts w:ascii="Arial" w:hAnsi="Arial" w:cs="Arial"/>
              </w:rPr>
              <w:t>KAWANA</w:t>
            </w:r>
          </w:p>
        </w:tc>
        <w:tc>
          <w:tcPr>
            <w:tcW w:w="4820" w:type="dxa"/>
            <w:vAlign w:val="bottom"/>
          </w:tcPr>
          <w:p w14:paraId="75554BBF" w14:textId="2FE5D483" w:rsidR="007F5627" w:rsidRPr="00655233" w:rsidRDefault="007F5627" w:rsidP="007F5627">
            <w:pPr>
              <w:spacing w:after="120"/>
              <w:contextualSpacing/>
              <w:jc w:val="both"/>
              <w:rPr>
                <w:rFonts w:ascii="Arial" w:hAnsi="Arial" w:cs="Arial"/>
              </w:rPr>
            </w:pPr>
            <w:r w:rsidRPr="00655233">
              <w:rPr>
                <w:rFonts w:ascii="Arial" w:hAnsi="Arial" w:cs="Arial"/>
              </w:rPr>
              <w:t>47</w:t>
            </w:r>
          </w:p>
        </w:tc>
      </w:tr>
      <w:tr w:rsidR="007F5627" w:rsidRPr="00655233" w14:paraId="4AD1B58E" w14:textId="77777777" w:rsidTr="00A97BCE">
        <w:tc>
          <w:tcPr>
            <w:tcW w:w="4819" w:type="dxa"/>
            <w:vAlign w:val="bottom"/>
          </w:tcPr>
          <w:p w14:paraId="309B41FD" w14:textId="3874C690" w:rsidR="007F5627" w:rsidRPr="00655233" w:rsidRDefault="007F5627" w:rsidP="007F5627">
            <w:pPr>
              <w:spacing w:after="120"/>
              <w:contextualSpacing/>
              <w:jc w:val="both"/>
              <w:rPr>
                <w:rFonts w:ascii="Arial" w:hAnsi="Arial" w:cs="Arial"/>
              </w:rPr>
            </w:pPr>
            <w:r w:rsidRPr="00655233">
              <w:rPr>
                <w:rFonts w:ascii="Arial" w:hAnsi="Arial" w:cs="Arial"/>
              </w:rPr>
              <w:t>KEPPEL</w:t>
            </w:r>
          </w:p>
        </w:tc>
        <w:tc>
          <w:tcPr>
            <w:tcW w:w="4820" w:type="dxa"/>
            <w:vAlign w:val="bottom"/>
          </w:tcPr>
          <w:p w14:paraId="4F3F4F4A" w14:textId="55870432" w:rsidR="007F5627" w:rsidRPr="00655233" w:rsidRDefault="007F5627" w:rsidP="007F5627">
            <w:pPr>
              <w:spacing w:after="120"/>
              <w:contextualSpacing/>
              <w:jc w:val="both"/>
              <w:rPr>
                <w:rFonts w:ascii="Arial" w:hAnsi="Arial" w:cs="Arial"/>
              </w:rPr>
            </w:pPr>
            <w:r w:rsidRPr="00655233">
              <w:rPr>
                <w:rFonts w:ascii="Arial" w:hAnsi="Arial" w:cs="Arial"/>
              </w:rPr>
              <w:t>3,763</w:t>
            </w:r>
          </w:p>
        </w:tc>
      </w:tr>
      <w:tr w:rsidR="007F5627" w:rsidRPr="00655233" w14:paraId="429B8679" w14:textId="77777777" w:rsidTr="00A97BCE">
        <w:tc>
          <w:tcPr>
            <w:tcW w:w="4819" w:type="dxa"/>
            <w:vAlign w:val="bottom"/>
          </w:tcPr>
          <w:p w14:paraId="6A2EE319" w14:textId="46F899BA" w:rsidR="007F5627" w:rsidRPr="00655233" w:rsidRDefault="007F5627" w:rsidP="007F5627">
            <w:pPr>
              <w:spacing w:after="120"/>
              <w:contextualSpacing/>
              <w:jc w:val="both"/>
              <w:rPr>
                <w:rFonts w:ascii="Arial" w:hAnsi="Arial" w:cs="Arial"/>
              </w:rPr>
            </w:pPr>
            <w:r w:rsidRPr="00655233">
              <w:rPr>
                <w:rFonts w:ascii="Arial" w:hAnsi="Arial" w:cs="Arial"/>
              </w:rPr>
              <w:t>KURWONGBAH</w:t>
            </w:r>
          </w:p>
        </w:tc>
        <w:tc>
          <w:tcPr>
            <w:tcW w:w="4820" w:type="dxa"/>
            <w:vAlign w:val="bottom"/>
          </w:tcPr>
          <w:p w14:paraId="23CB201C" w14:textId="6BDF36B2" w:rsidR="007F5627" w:rsidRPr="00655233" w:rsidRDefault="007F5627" w:rsidP="007F5627">
            <w:pPr>
              <w:spacing w:after="120"/>
              <w:contextualSpacing/>
              <w:jc w:val="both"/>
              <w:rPr>
                <w:rFonts w:ascii="Arial" w:hAnsi="Arial" w:cs="Arial"/>
              </w:rPr>
            </w:pPr>
            <w:r w:rsidRPr="00655233">
              <w:rPr>
                <w:rFonts w:ascii="Arial" w:hAnsi="Arial" w:cs="Arial"/>
              </w:rPr>
              <w:t>125</w:t>
            </w:r>
          </w:p>
        </w:tc>
      </w:tr>
      <w:tr w:rsidR="007F5627" w:rsidRPr="00655233" w14:paraId="37B9FA13" w14:textId="77777777" w:rsidTr="00A97BCE">
        <w:tc>
          <w:tcPr>
            <w:tcW w:w="4819" w:type="dxa"/>
            <w:vAlign w:val="bottom"/>
          </w:tcPr>
          <w:p w14:paraId="6382A18D" w14:textId="215C0E20" w:rsidR="007F5627" w:rsidRPr="00655233" w:rsidRDefault="007F5627" w:rsidP="007F5627">
            <w:pPr>
              <w:spacing w:after="120"/>
              <w:contextualSpacing/>
              <w:jc w:val="both"/>
              <w:rPr>
                <w:rFonts w:ascii="Arial" w:hAnsi="Arial" w:cs="Arial"/>
              </w:rPr>
            </w:pPr>
            <w:r w:rsidRPr="00655233">
              <w:rPr>
                <w:rFonts w:ascii="Arial" w:hAnsi="Arial" w:cs="Arial"/>
              </w:rPr>
              <w:t>LOCKYER</w:t>
            </w:r>
          </w:p>
        </w:tc>
        <w:tc>
          <w:tcPr>
            <w:tcW w:w="4820" w:type="dxa"/>
            <w:vAlign w:val="bottom"/>
          </w:tcPr>
          <w:p w14:paraId="257C9702" w14:textId="2424C9A2" w:rsidR="007F5627" w:rsidRPr="00655233" w:rsidRDefault="007F5627" w:rsidP="007F5627">
            <w:pPr>
              <w:spacing w:after="120"/>
              <w:contextualSpacing/>
              <w:jc w:val="both"/>
              <w:rPr>
                <w:rFonts w:ascii="Arial" w:hAnsi="Arial" w:cs="Arial"/>
              </w:rPr>
            </w:pPr>
            <w:r w:rsidRPr="00655233">
              <w:rPr>
                <w:rFonts w:ascii="Arial" w:hAnsi="Arial" w:cs="Arial"/>
              </w:rPr>
              <w:t>2,568</w:t>
            </w:r>
          </w:p>
        </w:tc>
      </w:tr>
      <w:tr w:rsidR="007F5627" w:rsidRPr="00655233" w14:paraId="0ABC373C" w14:textId="77777777" w:rsidTr="00A97BCE">
        <w:tc>
          <w:tcPr>
            <w:tcW w:w="4819" w:type="dxa"/>
            <w:vAlign w:val="bottom"/>
          </w:tcPr>
          <w:p w14:paraId="74BB7647" w14:textId="7A6B8BD1" w:rsidR="007F5627" w:rsidRPr="00655233" w:rsidRDefault="007F5627" w:rsidP="007F5627">
            <w:pPr>
              <w:spacing w:after="120"/>
              <w:contextualSpacing/>
              <w:jc w:val="both"/>
              <w:rPr>
                <w:rFonts w:ascii="Arial" w:hAnsi="Arial" w:cs="Arial"/>
              </w:rPr>
            </w:pPr>
            <w:r w:rsidRPr="00655233">
              <w:rPr>
                <w:rFonts w:ascii="Arial" w:hAnsi="Arial" w:cs="Arial"/>
              </w:rPr>
              <w:t>LOGAN</w:t>
            </w:r>
          </w:p>
        </w:tc>
        <w:tc>
          <w:tcPr>
            <w:tcW w:w="4820" w:type="dxa"/>
            <w:vAlign w:val="bottom"/>
          </w:tcPr>
          <w:p w14:paraId="56B577A7" w14:textId="43AC5BAC" w:rsidR="007F5627" w:rsidRPr="00655233" w:rsidRDefault="007F5627" w:rsidP="007F5627">
            <w:pPr>
              <w:spacing w:after="120"/>
              <w:contextualSpacing/>
              <w:jc w:val="both"/>
              <w:rPr>
                <w:rFonts w:ascii="Arial" w:hAnsi="Arial" w:cs="Arial"/>
              </w:rPr>
            </w:pPr>
            <w:r w:rsidRPr="00655233">
              <w:rPr>
                <w:rFonts w:ascii="Arial" w:hAnsi="Arial" w:cs="Arial"/>
              </w:rPr>
              <w:t>356</w:t>
            </w:r>
          </w:p>
        </w:tc>
      </w:tr>
      <w:tr w:rsidR="007F5627" w:rsidRPr="00655233" w14:paraId="09C9403E" w14:textId="77777777" w:rsidTr="00A97BCE">
        <w:tc>
          <w:tcPr>
            <w:tcW w:w="4819" w:type="dxa"/>
            <w:vAlign w:val="bottom"/>
          </w:tcPr>
          <w:p w14:paraId="719FAC0C" w14:textId="796F7FD0" w:rsidR="007F5627" w:rsidRPr="00655233" w:rsidRDefault="007F5627" w:rsidP="007F5627">
            <w:pPr>
              <w:spacing w:after="120"/>
              <w:contextualSpacing/>
              <w:jc w:val="both"/>
              <w:rPr>
                <w:rFonts w:ascii="Arial" w:hAnsi="Arial" w:cs="Arial"/>
              </w:rPr>
            </w:pPr>
            <w:r w:rsidRPr="00655233">
              <w:rPr>
                <w:rFonts w:ascii="Arial" w:hAnsi="Arial" w:cs="Arial"/>
              </w:rPr>
              <w:t>LYTTON</w:t>
            </w:r>
          </w:p>
        </w:tc>
        <w:tc>
          <w:tcPr>
            <w:tcW w:w="4820" w:type="dxa"/>
            <w:vAlign w:val="bottom"/>
          </w:tcPr>
          <w:p w14:paraId="15982B7E" w14:textId="7394DEFC" w:rsidR="007F5627" w:rsidRPr="00655233" w:rsidRDefault="007F5627" w:rsidP="007F5627">
            <w:pPr>
              <w:spacing w:after="120"/>
              <w:contextualSpacing/>
              <w:jc w:val="both"/>
              <w:rPr>
                <w:rFonts w:ascii="Arial" w:hAnsi="Arial" w:cs="Arial"/>
              </w:rPr>
            </w:pPr>
            <w:r w:rsidRPr="00655233">
              <w:rPr>
                <w:rFonts w:ascii="Arial" w:hAnsi="Arial" w:cs="Arial"/>
              </w:rPr>
              <w:t>65</w:t>
            </w:r>
          </w:p>
        </w:tc>
      </w:tr>
      <w:tr w:rsidR="007F5627" w:rsidRPr="00655233" w14:paraId="585F614B" w14:textId="77777777" w:rsidTr="00A97BCE">
        <w:tc>
          <w:tcPr>
            <w:tcW w:w="4819" w:type="dxa"/>
            <w:vAlign w:val="bottom"/>
          </w:tcPr>
          <w:p w14:paraId="08B2383C" w14:textId="4C1601F2" w:rsidR="007F5627" w:rsidRPr="00655233" w:rsidRDefault="007F5627" w:rsidP="007F5627">
            <w:pPr>
              <w:spacing w:after="120"/>
              <w:contextualSpacing/>
              <w:jc w:val="both"/>
              <w:rPr>
                <w:rFonts w:ascii="Arial" w:hAnsi="Arial" w:cs="Arial"/>
              </w:rPr>
            </w:pPr>
            <w:r w:rsidRPr="00655233">
              <w:rPr>
                <w:rFonts w:ascii="Arial" w:hAnsi="Arial" w:cs="Arial"/>
              </w:rPr>
              <w:t>MACALISTER</w:t>
            </w:r>
          </w:p>
        </w:tc>
        <w:tc>
          <w:tcPr>
            <w:tcW w:w="4820" w:type="dxa"/>
            <w:vAlign w:val="bottom"/>
          </w:tcPr>
          <w:p w14:paraId="382401A1" w14:textId="039A9589" w:rsidR="007F5627" w:rsidRPr="00655233" w:rsidRDefault="007F5627" w:rsidP="007F5627">
            <w:pPr>
              <w:spacing w:after="120"/>
              <w:contextualSpacing/>
              <w:jc w:val="both"/>
              <w:rPr>
                <w:rFonts w:ascii="Arial" w:hAnsi="Arial" w:cs="Arial"/>
              </w:rPr>
            </w:pPr>
            <w:r w:rsidRPr="00655233">
              <w:rPr>
                <w:rFonts w:ascii="Arial" w:hAnsi="Arial" w:cs="Arial"/>
              </w:rPr>
              <w:t>91</w:t>
            </w:r>
          </w:p>
        </w:tc>
      </w:tr>
      <w:tr w:rsidR="007F5627" w:rsidRPr="00655233" w14:paraId="2D253B36" w14:textId="77777777" w:rsidTr="00A97BCE">
        <w:tc>
          <w:tcPr>
            <w:tcW w:w="4819" w:type="dxa"/>
            <w:vAlign w:val="bottom"/>
          </w:tcPr>
          <w:p w14:paraId="5E2451FC" w14:textId="05560289" w:rsidR="007F5627" w:rsidRPr="00655233" w:rsidRDefault="007F5627" w:rsidP="007F5627">
            <w:pPr>
              <w:spacing w:after="120"/>
              <w:contextualSpacing/>
              <w:jc w:val="both"/>
              <w:rPr>
                <w:rFonts w:ascii="Arial" w:hAnsi="Arial" w:cs="Arial"/>
              </w:rPr>
            </w:pPr>
            <w:r w:rsidRPr="00655233">
              <w:rPr>
                <w:rFonts w:ascii="Arial" w:hAnsi="Arial" w:cs="Arial"/>
              </w:rPr>
              <w:t>MACKAY</w:t>
            </w:r>
          </w:p>
        </w:tc>
        <w:tc>
          <w:tcPr>
            <w:tcW w:w="4820" w:type="dxa"/>
            <w:vAlign w:val="bottom"/>
          </w:tcPr>
          <w:p w14:paraId="326A2549" w14:textId="12E963B1" w:rsidR="007F5627" w:rsidRPr="00655233" w:rsidRDefault="007F5627" w:rsidP="007F5627">
            <w:pPr>
              <w:spacing w:after="120"/>
              <w:contextualSpacing/>
              <w:jc w:val="both"/>
              <w:rPr>
                <w:rFonts w:ascii="Arial" w:hAnsi="Arial" w:cs="Arial"/>
              </w:rPr>
            </w:pPr>
            <w:r w:rsidRPr="00655233">
              <w:rPr>
                <w:rFonts w:ascii="Arial" w:hAnsi="Arial" w:cs="Arial"/>
              </w:rPr>
              <w:t>80</w:t>
            </w:r>
          </w:p>
        </w:tc>
      </w:tr>
      <w:tr w:rsidR="007F5627" w:rsidRPr="00655233" w14:paraId="0482A3FF" w14:textId="77777777" w:rsidTr="00A97BCE">
        <w:tc>
          <w:tcPr>
            <w:tcW w:w="4819" w:type="dxa"/>
            <w:vAlign w:val="bottom"/>
          </w:tcPr>
          <w:p w14:paraId="085D4A5B" w14:textId="4FC2EDA1" w:rsidR="007F5627" w:rsidRPr="00655233" w:rsidRDefault="007F5627" w:rsidP="007F5627">
            <w:pPr>
              <w:spacing w:after="120"/>
              <w:contextualSpacing/>
              <w:jc w:val="both"/>
              <w:rPr>
                <w:rFonts w:ascii="Arial" w:hAnsi="Arial" w:cs="Arial"/>
              </w:rPr>
            </w:pPr>
            <w:r w:rsidRPr="00655233">
              <w:rPr>
                <w:rFonts w:ascii="Arial" w:hAnsi="Arial" w:cs="Arial"/>
              </w:rPr>
              <w:t>MAIWAR</w:t>
            </w:r>
          </w:p>
        </w:tc>
        <w:tc>
          <w:tcPr>
            <w:tcW w:w="4820" w:type="dxa"/>
            <w:vAlign w:val="bottom"/>
          </w:tcPr>
          <w:p w14:paraId="7DFA4053" w14:textId="4F14016C" w:rsidR="007F5627" w:rsidRPr="00655233" w:rsidRDefault="007F5627" w:rsidP="007F5627">
            <w:pPr>
              <w:spacing w:after="120"/>
              <w:contextualSpacing/>
              <w:jc w:val="both"/>
              <w:rPr>
                <w:rFonts w:ascii="Arial" w:hAnsi="Arial" w:cs="Arial"/>
              </w:rPr>
            </w:pPr>
            <w:r w:rsidRPr="00655233">
              <w:rPr>
                <w:rFonts w:ascii="Arial" w:hAnsi="Arial" w:cs="Arial"/>
              </w:rPr>
              <w:t>38</w:t>
            </w:r>
          </w:p>
        </w:tc>
      </w:tr>
      <w:tr w:rsidR="007F5627" w:rsidRPr="00655233" w14:paraId="61DFE7B3" w14:textId="77777777" w:rsidTr="00A97BCE">
        <w:tc>
          <w:tcPr>
            <w:tcW w:w="4819" w:type="dxa"/>
            <w:vAlign w:val="bottom"/>
          </w:tcPr>
          <w:p w14:paraId="22DA1A39" w14:textId="5F2A0FA6" w:rsidR="007F5627" w:rsidRPr="00655233" w:rsidRDefault="007F5627" w:rsidP="007F5627">
            <w:pPr>
              <w:spacing w:after="120"/>
              <w:contextualSpacing/>
              <w:jc w:val="both"/>
              <w:rPr>
                <w:rFonts w:ascii="Arial" w:hAnsi="Arial" w:cs="Arial"/>
              </w:rPr>
            </w:pPr>
            <w:r w:rsidRPr="00655233">
              <w:rPr>
                <w:rFonts w:ascii="Arial" w:hAnsi="Arial" w:cs="Arial"/>
              </w:rPr>
              <w:t>MANSFIELD</w:t>
            </w:r>
          </w:p>
        </w:tc>
        <w:tc>
          <w:tcPr>
            <w:tcW w:w="4820" w:type="dxa"/>
            <w:vAlign w:val="bottom"/>
          </w:tcPr>
          <w:p w14:paraId="242CB31B" w14:textId="0ACBAFF7" w:rsidR="007F5627" w:rsidRPr="00655233" w:rsidRDefault="007F5627" w:rsidP="007F5627">
            <w:pPr>
              <w:spacing w:after="120"/>
              <w:contextualSpacing/>
              <w:jc w:val="both"/>
              <w:rPr>
                <w:rFonts w:ascii="Arial" w:hAnsi="Arial" w:cs="Arial"/>
              </w:rPr>
            </w:pPr>
            <w:r w:rsidRPr="00655233">
              <w:rPr>
                <w:rFonts w:ascii="Arial" w:hAnsi="Arial" w:cs="Arial"/>
              </w:rPr>
              <w:t>70</w:t>
            </w:r>
          </w:p>
        </w:tc>
      </w:tr>
      <w:tr w:rsidR="007F5627" w:rsidRPr="00655233" w14:paraId="2B93DD76" w14:textId="77777777" w:rsidTr="00A97BCE">
        <w:tc>
          <w:tcPr>
            <w:tcW w:w="4819" w:type="dxa"/>
            <w:vAlign w:val="bottom"/>
          </w:tcPr>
          <w:p w14:paraId="65C8B683" w14:textId="4A285102" w:rsidR="007F5627" w:rsidRPr="00655233" w:rsidRDefault="007F5627" w:rsidP="007F5627">
            <w:pPr>
              <w:spacing w:after="120"/>
              <w:contextualSpacing/>
              <w:jc w:val="both"/>
              <w:rPr>
                <w:rFonts w:ascii="Arial" w:hAnsi="Arial" w:cs="Arial"/>
              </w:rPr>
            </w:pPr>
            <w:r w:rsidRPr="00655233">
              <w:rPr>
                <w:rFonts w:ascii="Arial" w:hAnsi="Arial" w:cs="Arial"/>
              </w:rPr>
              <w:t>MAROOCHYDORE</w:t>
            </w:r>
          </w:p>
        </w:tc>
        <w:tc>
          <w:tcPr>
            <w:tcW w:w="4820" w:type="dxa"/>
            <w:vAlign w:val="bottom"/>
          </w:tcPr>
          <w:p w14:paraId="600E9C6D" w14:textId="519155DC" w:rsidR="007F5627" w:rsidRPr="00655233" w:rsidRDefault="007F5627" w:rsidP="007F5627">
            <w:pPr>
              <w:spacing w:after="120"/>
              <w:contextualSpacing/>
              <w:jc w:val="both"/>
              <w:rPr>
                <w:rFonts w:ascii="Arial" w:hAnsi="Arial" w:cs="Arial"/>
              </w:rPr>
            </w:pPr>
            <w:r w:rsidRPr="00655233">
              <w:rPr>
                <w:rFonts w:ascii="Arial" w:hAnsi="Arial" w:cs="Arial"/>
              </w:rPr>
              <w:t>45</w:t>
            </w:r>
          </w:p>
        </w:tc>
      </w:tr>
      <w:tr w:rsidR="007F5627" w:rsidRPr="00655233" w14:paraId="4BEEBA5A" w14:textId="77777777" w:rsidTr="00A97BCE">
        <w:tc>
          <w:tcPr>
            <w:tcW w:w="4819" w:type="dxa"/>
            <w:vAlign w:val="bottom"/>
          </w:tcPr>
          <w:p w14:paraId="0A4B3C1A" w14:textId="4D19C982" w:rsidR="007F5627" w:rsidRPr="00655233" w:rsidRDefault="007F5627" w:rsidP="007F5627">
            <w:pPr>
              <w:spacing w:after="120"/>
              <w:contextualSpacing/>
              <w:jc w:val="both"/>
              <w:rPr>
                <w:rFonts w:ascii="Arial" w:hAnsi="Arial" w:cs="Arial"/>
              </w:rPr>
            </w:pPr>
            <w:r w:rsidRPr="00655233">
              <w:rPr>
                <w:rFonts w:ascii="Arial" w:hAnsi="Arial" w:cs="Arial"/>
              </w:rPr>
              <w:t>McCONNEL</w:t>
            </w:r>
          </w:p>
        </w:tc>
        <w:tc>
          <w:tcPr>
            <w:tcW w:w="4820" w:type="dxa"/>
            <w:vAlign w:val="bottom"/>
          </w:tcPr>
          <w:p w14:paraId="034D6A2C" w14:textId="4E323746" w:rsidR="007F5627" w:rsidRPr="00655233" w:rsidRDefault="007F5627" w:rsidP="007F5627">
            <w:pPr>
              <w:spacing w:after="120"/>
              <w:contextualSpacing/>
              <w:jc w:val="both"/>
              <w:rPr>
                <w:rFonts w:ascii="Arial" w:hAnsi="Arial" w:cs="Arial"/>
              </w:rPr>
            </w:pPr>
            <w:r w:rsidRPr="00655233">
              <w:rPr>
                <w:rFonts w:ascii="Arial" w:hAnsi="Arial" w:cs="Arial"/>
              </w:rPr>
              <w:t>13</w:t>
            </w:r>
          </w:p>
        </w:tc>
      </w:tr>
      <w:tr w:rsidR="007F5627" w:rsidRPr="00655233" w14:paraId="7D0C037E" w14:textId="77777777" w:rsidTr="00A97BCE">
        <w:tc>
          <w:tcPr>
            <w:tcW w:w="4819" w:type="dxa"/>
            <w:vAlign w:val="bottom"/>
          </w:tcPr>
          <w:p w14:paraId="206FFA86" w14:textId="6DD6CC75" w:rsidR="007F5627" w:rsidRPr="00655233" w:rsidRDefault="007F5627" w:rsidP="007F5627">
            <w:pPr>
              <w:spacing w:after="120"/>
              <w:contextualSpacing/>
              <w:jc w:val="both"/>
              <w:rPr>
                <w:rFonts w:ascii="Arial" w:hAnsi="Arial" w:cs="Arial"/>
              </w:rPr>
            </w:pPr>
            <w:r w:rsidRPr="00655233">
              <w:rPr>
                <w:rFonts w:ascii="Arial" w:hAnsi="Arial" w:cs="Arial"/>
              </w:rPr>
              <w:t>MERMAID BEACH</w:t>
            </w:r>
          </w:p>
        </w:tc>
        <w:tc>
          <w:tcPr>
            <w:tcW w:w="4820" w:type="dxa"/>
            <w:vAlign w:val="bottom"/>
          </w:tcPr>
          <w:p w14:paraId="02EA9969" w14:textId="7F113AC8" w:rsidR="007F5627" w:rsidRPr="00655233" w:rsidRDefault="007F5627" w:rsidP="007F5627">
            <w:pPr>
              <w:spacing w:after="120"/>
              <w:contextualSpacing/>
              <w:jc w:val="both"/>
              <w:rPr>
                <w:rFonts w:ascii="Arial" w:hAnsi="Arial" w:cs="Arial"/>
              </w:rPr>
            </w:pPr>
            <w:r w:rsidRPr="00655233">
              <w:rPr>
                <w:rFonts w:ascii="Arial" w:hAnsi="Arial" w:cs="Arial"/>
              </w:rPr>
              <w:t>23</w:t>
            </w:r>
          </w:p>
        </w:tc>
      </w:tr>
      <w:tr w:rsidR="007F5627" w:rsidRPr="00655233" w14:paraId="400C4FF6" w14:textId="77777777" w:rsidTr="00A97BCE">
        <w:tc>
          <w:tcPr>
            <w:tcW w:w="4819" w:type="dxa"/>
            <w:vAlign w:val="bottom"/>
          </w:tcPr>
          <w:p w14:paraId="50EEFB60" w14:textId="19A831A4" w:rsidR="007F5627" w:rsidRPr="00655233" w:rsidRDefault="007F5627" w:rsidP="007F5627">
            <w:pPr>
              <w:spacing w:after="120"/>
              <w:contextualSpacing/>
              <w:jc w:val="both"/>
              <w:rPr>
                <w:rFonts w:ascii="Arial" w:hAnsi="Arial" w:cs="Arial"/>
              </w:rPr>
            </w:pPr>
            <w:r w:rsidRPr="00655233">
              <w:rPr>
                <w:rFonts w:ascii="Arial" w:hAnsi="Arial" w:cs="Arial"/>
              </w:rPr>
              <w:t>MILLER</w:t>
            </w:r>
          </w:p>
        </w:tc>
        <w:tc>
          <w:tcPr>
            <w:tcW w:w="4820" w:type="dxa"/>
            <w:vAlign w:val="bottom"/>
          </w:tcPr>
          <w:p w14:paraId="7B2E735A" w14:textId="5F5F5A44" w:rsidR="007F5627" w:rsidRPr="00655233" w:rsidRDefault="007F5627" w:rsidP="007F5627">
            <w:pPr>
              <w:spacing w:after="120"/>
              <w:contextualSpacing/>
              <w:jc w:val="both"/>
              <w:rPr>
                <w:rFonts w:ascii="Arial" w:hAnsi="Arial" w:cs="Arial"/>
              </w:rPr>
            </w:pPr>
            <w:r w:rsidRPr="00655233">
              <w:rPr>
                <w:rFonts w:ascii="Arial" w:hAnsi="Arial" w:cs="Arial"/>
              </w:rPr>
              <w:t>27</w:t>
            </w:r>
          </w:p>
        </w:tc>
      </w:tr>
      <w:tr w:rsidR="007F5627" w:rsidRPr="00655233" w14:paraId="7D06AFBC" w14:textId="77777777" w:rsidTr="00A97BCE">
        <w:tc>
          <w:tcPr>
            <w:tcW w:w="4819" w:type="dxa"/>
            <w:vAlign w:val="bottom"/>
          </w:tcPr>
          <w:p w14:paraId="33646B68" w14:textId="4E73ADD4" w:rsidR="007F5627" w:rsidRPr="00655233" w:rsidRDefault="007F5627" w:rsidP="007F5627">
            <w:pPr>
              <w:spacing w:after="120"/>
              <w:contextualSpacing/>
              <w:jc w:val="both"/>
              <w:rPr>
                <w:rFonts w:ascii="Arial" w:hAnsi="Arial" w:cs="Arial"/>
              </w:rPr>
            </w:pPr>
            <w:r w:rsidRPr="00655233">
              <w:rPr>
                <w:rFonts w:ascii="Arial" w:hAnsi="Arial" w:cs="Arial"/>
              </w:rPr>
              <w:t>MOGGILL</w:t>
            </w:r>
          </w:p>
        </w:tc>
        <w:tc>
          <w:tcPr>
            <w:tcW w:w="4820" w:type="dxa"/>
            <w:vAlign w:val="bottom"/>
          </w:tcPr>
          <w:p w14:paraId="2E7942DC" w14:textId="2B408B4B" w:rsidR="007F5627" w:rsidRPr="00655233" w:rsidRDefault="007F5627" w:rsidP="007F5627">
            <w:pPr>
              <w:spacing w:after="120"/>
              <w:contextualSpacing/>
              <w:jc w:val="both"/>
              <w:rPr>
                <w:rFonts w:ascii="Arial" w:hAnsi="Arial" w:cs="Arial"/>
              </w:rPr>
            </w:pPr>
            <w:r w:rsidRPr="00655233">
              <w:rPr>
                <w:rFonts w:ascii="Arial" w:hAnsi="Arial" w:cs="Arial"/>
              </w:rPr>
              <w:t>307</w:t>
            </w:r>
          </w:p>
        </w:tc>
      </w:tr>
      <w:tr w:rsidR="007F5627" w:rsidRPr="00655233" w14:paraId="5ABB6293" w14:textId="77777777" w:rsidTr="00A97BCE">
        <w:tc>
          <w:tcPr>
            <w:tcW w:w="4819" w:type="dxa"/>
            <w:vAlign w:val="bottom"/>
          </w:tcPr>
          <w:p w14:paraId="0490B9E2" w14:textId="56980666" w:rsidR="007F5627" w:rsidRPr="00655233" w:rsidRDefault="007F5627" w:rsidP="007F5627">
            <w:pPr>
              <w:spacing w:after="120"/>
              <w:contextualSpacing/>
              <w:jc w:val="both"/>
              <w:rPr>
                <w:rFonts w:ascii="Arial" w:hAnsi="Arial" w:cs="Arial"/>
              </w:rPr>
            </w:pPr>
            <w:r w:rsidRPr="00655233">
              <w:rPr>
                <w:rFonts w:ascii="Arial" w:hAnsi="Arial" w:cs="Arial"/>
              </w:rPr>
              <w:t>MORAYFIELD</w:t>
            </w:r>
          </w:p>
        </w:tc>
        <w:tc>
          <w:tcPr>
            <w:tcW w:w="4820" w:type="dxa"/>
            <w:vAlign w:val="bottom"/>
          </w:tcPr>
          <w:p w14:paraId="3F37CCDF" w14:textId="54B15933" w:rsidR="007F5627" w:rsidRPr="00655233" w:rsidRDefault="007F5627" w:rsidP="007F5627">
            <w:pPr>
              <w:spacing w:after="120"/>
              <w:contextualSpacing/>
              <w:jc w:val="both"/>
              <w:rPr>
                <w:rFonts w:ascii="Arial" w:hAnsi="Arial" w:cs="Arial"/>
              </w:rPr>
            </w:pPr>
            <w:r w:rsidRPr="00655233">
              <w:rPr>
                <w:rFonts w:ascii="Arial" w:hAnsi="Arial" w:cs="Arial"/>
              </w:rPr>
              <w:t>69</w:t>
            </w:r>
          </w:p>
        </w:tc>
      </w:tr>
      <w:tr w:rsidR="007F5627" w:rsidRPr="00655233" w14:paraId="5709A485" w14:textId="77777777" w:rsidTr="00A97BCE">
        <w:tc>
          <w:tcPr>
            <w:tcW w:w="4819" w:type="dxa"/>
            <w:vAlign w:val="bottom"/>
          </w:tcPr>
          <w:p w14:paraId="61C179E4" w14:textId="52A75E23" w:rsidR="007F5627" w:rsidRPr="00655233" w:rsidRDefault="007F5627" w:rsidP="007F5627">
            <w:pPr>
              <w:spacing w:after="120"/>
              <w:contextualSpacing/>
              <w:jc w:val="both"/>
              <w:rPr>
                <w:rFonts w:ascii="Arial" w:hAnsi="Arial" w:cs="Arial"/>
              </w:rPr>
            </w:pPr>
            <w:r w:rsidRPr="00655233">
              <w:rPr>
                <w:rFonts w:ascii="Arial" w:hAnsi="Arial" w:cs="Arial"/>
              </w:rPr>
              <w:t>MOUNT OMMANEY</w:t>
            </w:r>
          </w:p>
        </w:tc>
        <w:tc>
          <w:tcPr>
            <w:tcW w:w="4820" w:type="dxa"/>
            <w:vAlign w:val="bottom"/>
          </w:tcPr>
          <w:p w14:paraId="566E0D86" w14:textId="38D43698" w:rsidR="007F5627" w:rsidRPr="00655233" w:rsidRDefault="007F5627" w:rsidP="007F5627">
            <w:pPr>
              <w:spacing w:after="120"/>
              <w:contextualSpacing/>
              <w:jc w:val="both"/>
              <w:rPr>
                <w:rFonts w:ascii="Arial" w:hAnsi="Arial" w:cs="Arial"/>
              </w:rPr>
            </w:pPr>
            <w:r w:rsidRPr="00655233">
              <w:rPr>
                <w:rFonts w:ascii="Arial" w:hAnsi="Arial" w:cs="Arial"/>
              </w:rPr>
              <w:t>31</w:t>
            </w:r>
          </w:p>
        </w:tc>
      </w:tr>
      <w:tr w:rsidR="007F5627" w:rsidRPr="00655233" w14:paraId="5EEFE116" w14:textId="77777777" w:rsidTr="00A97BCE">
        <w:tc>
          <w:tcPr>
            <w:tcW w:w="4819" w:type="dxa"/>
            <w:vAlign w:val="bottom"/>
          </w:tcPr>
          <w:p w14:paraId="27F9702A" w14:textId="543241D4" w:rsidR="007F5627" w:rsidRPr="00655233" w:rsidRDefault="007F5627" w:rsidP="007F5627">
            <w:pPr>
              <w:spacing w:after="120"/>
              <w:contextualSpacing/>
              <w:jc w:val="both"/>
              <w:rPr>
                <w:rFonts w:ascii="Arial" w:hAnsi="Arial" w:cs="Arial"/>
              </w:rPr>
            </w:pPr>
            <w:r w:rsidRPr="00655233">
              <w:rPr>
                <w:rFonts w:ascii="Arial" w:hAnsi="Arial" w:cs="Arial"/>
              </w:rPr>
              <w:t>MUDGEERABA</w:t>
            </w:r>
          </w:p>
        </w:tc>
        <w:tc>
          <w:tcPr>
            <w:tcW w:w="4820" w:type="dxa"/>
            <w:vAlign w:val="bottom"/>
          </w:tcPr>
          <w:p w14:paraId="2750B9AD" w14:textId="5070F966" w:rsidR="007F5627" w:rsidRPr="00655233" w:rsidRDefault="007F5627" w:rsidP="007F5627">
            <w:pPr>
              <w:spacing w:after="120"/>
              <w:contextualSpacing/>
              <w:jc w:val="both"/>
              <w:rPr>
                <w:rFonts w:ascii="Arial" w:hAnsi="Arial" w:cs="Arial"/>
              </w:rPr>
            </w:pPr>
            <w:r w:rsidRPr="00655233">
              <w:rPr>
                <w:rFonts w:ascii="Arial" w:hAnsi="Arial" w:cs="Arial"/>
              </w:rPr>
              <w:t>402</w:t>
            </w:r>
          </w:p>
        </w:tc>
      </w:tr>
      <w:tr w:rsidR="007F5627" w:rsidRPr="00655233" w14:paraId="4CBB6E0E" w14:textId="77777777" w:rsidTr="00A97BCE">
        <w:tc>
          <w:tcPr>
            <w:tcW w:w="4819" w:type="dxa"/>
            <w:vAlign w:val="bottom"/>
          </w:tcPr>
          <w:p w14:paraId="339AEE85" w14:textId="7B12A5CE" w:rsidR="007F5627" w:rsidRPr="00655233" w:rsidRDefault="007F5627" w:rsidP="007F5627">
            <w:pPr>
              <w:spacing w:after="120"/>
              <w:contextualSpacing/>
              <w:jc w:val="both"/>
              <w:rPr>
                <w:rFonts w:ascii="Arial" w:hAnsi="Arial" w:cs="Arial"/>
              </w:rPr>
            </w:pPr>
            <w:r w:rsidRPr="00655233">
              <w:rPr>
                <w:rFonts w:ascii="Arial" w:hAnsi="Arial" w:cs="Arial"/>
              </w:rPr>
              <w:t>MULGRAVE</w:t>
            </w:r>
          </w:p>
        </w:tc>
        <w:tc>
          <w:tcPr>
            <w:tcW w:w="4820" w:type="dxa"/>
            <w:vAlign w:val="bottom"/>
          </w:tcPr>
          <w:p w14:paraId="59BD42E0" w14:textId="7D9860DC" w:rsidR="007F5627" w:rsidRPr="00655233" w:rsidRDefault="007F5627" w:rsidP="007F5627">
            <w:pPr>
              <w:spacing w:after="120"/>
              <w:contextualSpacing/>
              <w:jc w:val="both"/>
              <w:rPr>
                <w:rFonts w:ascii="Arial" w:hAnsi="Arial" w:cs="Arial"/>
              </w:rPr>
            </w:pPr>
            <w:r w:rsidRPr="00655233">
              <w:rPr>
                <w:rFonts w:ascii="Arial" w:hAnsi="Arial" w:cs="Arial"/>
              </w:rPr>
              <w:t>819</w:t>
            </w:r>
          </w:p>
        </w:tc>
      </w:tr>
      <w:tr w:rsidR="007F5627" w:rsidRPr="00655233" w14:paraId="426B259A" w14:textId="77777777" w:rsidTr="00A97BCE">
        <w:tc>
          <w:tcPr>
            <w:tcW w:w="4819" w:type="dxa"/>
            <w:vAlign w:val="bottom"/>
          </w:tcPr>
          <w:p w14:paraId="4D79F164" w14:textId="0799C6A7" w:rsidR="007F5627" w:rsidRPr="00655233" w:rsidRDefault="007F5627" w:rsidP="007F5627">
            <w:pPr>
              <w:spacing w:after="120"/>
              <w:contextualSpacing/>
              <w:jc w:val="both"/>
              <w:rPr>
                <w:rFonts w:ascii="Arial" w:hAnsi="Arial" w:cs="Arial"/>
              </w:rPr>
            </w:pPr>
            <w:r w:rsidRPr="00655233">
              <w:rPr>
                <w:rFonts w:ascii="Arial" w:hAnsi="Arial" w:cs="Arial"/>
              </w:rPr>
              <w:t>MUNDINGBURRA</w:t>
            </w:r>
          </w:p>
        </w:tc>
        <w:tc>
          <w:tcPr>
            <w:tcW w:w="4820" w:type="dxa"/>
            <w:vAlign w:val="bottom"/>
          </w:tcPr>
          <w:p w14:paraId="5A2E6F28" w14:textId="48399D0A" w:rsidR="007F5627" w:rsidRPr="00655233" w:rsidRDefault="007F5627" w:rsidP="007F5627">
            <w:pPr>
              <w:spacing w:after="120"/>
              <w:contextualSpacing/>
              <w:jc w:val="both"/>
              <w:rPr>
                <w:rFonts w:ascii="Arial" w:hAnsi="Arial" w:cs="Arial"/>
              </w:rPr>
            </w:pPr>
            <w:r w:rsidRPr="00655233">
              <w:rPr>
                <w:rFonts w:ascii="Arial" w:hAnsi="Arial" w:cs="Arial"/>
              </w:rPr>
              <w:t>122</w:t>
            </w:r>
          </w:p>
        </w:tc>
      </w:tr>
      <w:tr w:rsidR="007F5627" w:rsidRPr="00655233" w14:paraId="11802CD9" w14:textId="77777777" w:rsidTr="00A97BCE">
        <w:tc>
          <w:tcPr>
            <w:tcW w:w="4819" w:type="dxa"/>
            <w:vAlign w:val="bottom"/>
          </w:tcPr>
          <w:p w14:paraId="238E5725" w14:textId="70E476CF" w:rsidR="007F5627" w:rsidRPr="00655233" w:rsidRDefault="007F5627" w:rsidP="007F5627">
            <w:pPr>
              <w:spacing w:after="120"/>
              <w:contextualSpacing/>
              <w:jc w:val="both"/>
              <w:rPr>
                <w:rFonts w:ascii="Arial" w:hAnsi="Arial" w:cs="Arial"/>
              </w:rPr>
            </w:pPr>
            <w:r w:rsidRPr="00655233">
              <w:rPr>
                <w:rFonts w:ascii="Arial" w:hAnsi="Arial" w:cs="Arial"/>
              </w:rPr>
              <w:t>MURRUMBA</w:t>
            </w:r>
          </w:p>
        </w:tc>
        <w:tc>
          <w:tcPr>
            <w:tcW w:w="4820" w:type="dxa"/>
            <w:vAlign w:val="bottom"/>
          </w:tcPr>
          <w:p w14:paraId="26B1E3E2" w14:textId="592071B7" w:rsidR="007F5627" w:rsidRPr="00655233" w:rsidRDefault="007F5627" w:rsidP="007F5627">
            <w:pPr>
              <w:spacing w:after="120"/>
              <w:contextualSpacing/>
              <w:jc w:val="both"/>
              <w:rPr>
                <w:rFonts w:ascii="Arial" w:hAnsi="Arial" w:cs="Arial"/>
              </w:rPr>
            </w:pPr>
            <w:r w:rsidRPr="00655233">
              <w:rPr>
                <w:rFonts w:ascii="Arial" w:hAnsi="Arial" w:cs="Arial"/>
              </w:rPr>
              <w:t>63</w:t>
            </w:r>
          </w:p>
        </w:tc>
      </w:tr>
      <w:tr w:rsidR="007F5627" w:rsidRPr="00655233" w14:paraId="72A4A8B4" w14:textId="77777777" w:rsidTr="00A97BCE">
        <w:tc>
          <w:tcPr>
            <w:tcW w:w="4819" w:type="dxa"/>
            <w:vAlign w:val="bottom"/>
          </w:tcPr>
          <w:p w14:paraId="7D4528D7" w14:textId="32F84073" w:rsidR="007F5627" w:rsidRPr="00655233" w:rsidRDefault="007F5627" w:rsidP="007F5627">
            <w:pPr>
              <w:spacing w:after="120"/>
              <w:contextualSpacing/>
              <w:jc w:val="both"/>
              <w:rPr>
                <w:rFonts w:ascii="Arial" w:hAnsi="Arial" w:cs="Arial"/>
              </w:rPr>
            </w:pPr>
            <w:r w:rsidRPr="00655233">
              <w:rPr>
                <w:rFonts w:ascii="Arial" w:hAnsi="Arial" w:cs="Arial"/>
              </w:rPr>
              <w:t>NICKLIN</w:t>
            </w:r>
          </w:p>
        </w:tc>
        <w:tc>
          <w:tcPr>
            <w:tcW w:w="4820" w:type="dxa"/>
            <w:vAlign w:val="bottom"/>
          </w:tcPr>
          <w:p w14:paraId="613CC028" w14:textId="76D65187" w:rsidR="007F5627" w:rsidRPr="00655233" w:rsidRDefault="007F5627" w:rsidP="007F5627">
            <w:pPr>
              <w:spacing w:after="120"/>
              <w:contextualSpacing/>
              <w:jc w:val="both"/>
              <w:rPr>
                <w:rFonts w:ascii="Arial" w:hAnsi="Arial" w:cs="Arial"/>
              </w:rPr>
            </w:pPr>
            <w:r w:rsidRPr="00655233">
              <w:rPr>
                <w:rFonts w:ascii="Arial" w:hAnsi="Arial" w:cs="Arial"/>
              </w:rPr>
              <w:t>686</w:t>
            </w:r>
          </w:p>
        </w:tc>
      </w:tr>
      <w:tr w:rsidR="007F5627" w:rsidRPr="00655233" w14:paraId="03B7B9AA" w14:textId="77777777" w:rsidTr="00A97BCE">
        <w:tc>
          <w:tcPr>
            <w:tcW w:w="4819" w:type="dxa"/>
            <w:vAlign w:val="bottom"/>
          </w:tcPr>
          <w:p w14:paraId="31E8E9FE" w14:textId="5911EC42" w:rsidR="007F5627" w:rsidRPr="00655233" w:rsidRDefault="007F5627" w:rsidP="007F5627">
            <w:pPr>
              <w:spacing w:after="120"/>
              <w:contextualSpacing/>
              <w:jc w:val="both"/>
              <w:rPr>
                <w:rFonts w:ascii="Arial" w:hAnsi="Arial" w:cs="Arial"/>
              </w:rPr>
            </w:pPr>
            <w:r w:rsidRPr="00655233">
              <w:rPr>
                <w:rFonts w:ascii="Arial" w:hAnsi="Arial" w:cs="Arial"/>
              </w:rPr>
              <w:t>NINDERRY</w:t>
            </w:r>
          </w:p>
        </w:tc>
        <w:tc>
          <w:tcPr>
            <w:tcW w:w="4820" w:type="dxa"/>
            <w:vAlign w:val="bottom"/>
          </w:tcPr>
          <w:p w14:paraId="4F657EA1" w14:textId="115DB201" w:rsidR="007F5627" w:rsidRPr="00655233" w:rsidRDefault="007F5627" w:rsidP="007F5627">
            <w:pPr>
              <w:spacing w:after="120"/>
              <w:contextualSpacing/>
              <w:jc w:val="both"/>
              <w:rPr>
                <w:rFonts w:ascii="Arial" w:hAnsi="Arial" w:cs="Arial"/>
              </w:rPr>
            </w:pPr>
            <w:r w:rsidRPr="00655233">
              <w:rPr>
                <w:rFonts w:ascii="Arial" w:hAnsi="Arial" w:cs="Arial"/>
              </w:rPr>
              <w:t>301</w:t>
            </w:r>
          </w:p>
        </w:tc>
      </w:tr>
      <w:tr w:rsidR="007F5627" w:rsidRPr="00655233" w14:paraId="46B9BB32" w14:textId="77777777" w:rsidTr="00A97BCE">
        <w:tc>
          <w:tcPr>
            <w:tcW w:w="4819" w:type="dxa"/>
            <w:vAlign w:val="bottom"/>
          </w:tcPr>
          <w:p w14:paraId="3A5A53B3" w14:textId="76F6DF05" w:rsidR="007F5627" w:rsidRPr="00655233" w:rsidRDefault="007F5627" w:rsidP="007F5627">
            <w:pPr>
              <w:spacing w:after="120"/>
              <w:contextualSpacing/>
              <w:jc w:val="both"/>
              <w:rPr>
                <w:rFonts w:ascii="Arial" w:hAnsi="Arial" w:cs="Arial"/>
              </w:rPr>
            </w:pPr>
            <w:r w:rsidRPr="00655233">
              <w:rPr>
                <w:rFonts w:ascii="Arial" w:hAnsi="Arial" w:cs="Arial"/>
              </w:rPr>
              <w:t>NOOSA</w:t>
            </w:r>
          </w:p>
        </w:tc>
        <w:tc>
          <w:tcPr>
            <w:tcW w:w="4820" w:type="dxa"/>
            <w:vAlign w:val="bottom"/>
          </w:tcPr>
          <w:p w14:paraId="3649C28F" w14:textId="04BC8BE0" w:rsidR="007F5627" w:rsidRPr="00655233" w:rsidRDefault="007F5627" w:rsidP="007F5627">
            <w:pPr>
              <w:spacing w:after="120"/>
              <w:contextualSpacing/>
              <w:jc w:val="both"/>
              <w:rPr>
                <w:rFonts w:ascii="Arial" w:hAnsi="Arial" w:cs="Arial"/>
              </w:rPr>
            </w:pPr>
            <w:r w:rsidRPr="00655233">
              <w:rPr>
                <w:rFonts w:ascii="Arial" w:hAnsi="Arial" w:cs="Arial"/>
              </w:rPr>
              <w:t>728</w:t>
            </w:r>
          </w:p>
        </w:tc>
      </w:tr>
      <w:tr w:rsidR="007F5627" w:rsidRPr="00655233" w14:paraId="667642B3" w14:textId="77777777" w:rsidTr="00A97BCE">
        <w:tc>
          <w:tcPr>
            <w:tcW w:w="4819" w:type="dxa"/>
            <w:vAlign w:val="bottom"/>
          </w:tcPr>
          <w:p w14:paraId="5E4F3F6F" w14:textId="78F5D147" w:rsidR="007F5627" w:rsidRPr="00655233" w:rsidRDefault="007F5627" w:rsidP="007F5627">
            <w:pPr>
              <w:spacing w:after="120"/>
              <w:contextualSpacing/>
              <w:jc w:val="both"/>
              <w:rPr>
                <w:rFonts w:ascii="Arial" w:hAnsi="Arial" w:cs="Arial"/>
              </w:rPr>
            </w:pPr>
            <w:r w:rsidRPr="00655233">
              <w:rPr>
                <w:rFonts w:ascii="Arial" w:hAnsi="Arial" w:cs="Arial"/>
              </w:rPr>
              <w:t>NUDGEE</w:t>
            </w:r>
          </w:p>
        </w:tc>
        <w:tc>
          <w:tcPr>
            <w:tcW w:w="4820" w:type="dxa"/>
            <w:vAlign w:val="bottom"/>
          </w:tcPr>
          <w:p w14:paraId="21417019" w14:textId="575DA2FD" w:rsidR="007F5627" w:rsidRPr="00655233" w:rsidRDefault="007F5627" w:rsidP="007F5627">
            <w:pPr>
              <w:spacing w:after="120"/>
              <w:contextualSpacing/>
              <w:jc w:val="both"/>
              <w:rPr>
                <w:rFonts w:ascii="Arial" w:hAnsi="Arial" w:cs="Arial"/>
              </w:rPr>
            </w:pPr>
            <w:r w:rsidRPr="00655233">
              <w:rPr>
                <w:rFonts w:ascii="Arial" w:hAnsi="Arial" w:cs="Arial"/>
              </w:rPr>
              <w:t>42</w:t>
            </w:r>
          </w:p>
        </w:tc>
      </w:tr>
      <w:tr w:rsidR="007F5627" w:rsidRPr="00655233" w14:paraId="583B0761" w14:textId="77777777" w:rsidTr="00A97BCE">
        <w:tc>
          <w:tcPr>
            <w:tcW w:w="4819" w:type="dxa"/>
            <w:vAlign w:val="bottom"/>
          </w:tcPr>
          <w:p w14:paraId="61E9C223" w14:textId="1C8B01D9" w:rsidR="007F5627" w:rsidRPr="00655233" w:rsidRDefault="007F5627" w:rsidP="007F5627">
            <w:pPr>
              <w:spacing w:after="120"/>
              <w:contextualSpacing/>
              <w:jc w:val="both"/>
              <w:rPr>
                <w:rFonts w:ascii="Arial" w:hAnsi="Arial" w:cs="Arial"/>
              </w:rPr>
            </w:pPr>
            <w:r w:rsidRPr="00655233">
              <w:rPr>
                <w:rFonts w:ascii="Arial" w:hAnsi="Arial" w:cs="Arial"/>
              </w:rPr>
              <w:t>OODGEROO</w:t>
            </w:r>
          </w:p>
        </w:tc>
        <w:tc>
          <w:tcPr>
            <w:tcW w:w="4820" w:type="dxa"/>
            <w:vAlign w:val="bottom"/>
          </w:tcPr>
          <w:p w14:paraId="5FC9B53E" w14:textId="79B0DE1E" w:rsidR="007F5627" w:rsidRPr="00655233" w:rsidRDefault="007F5627" w:rsidP="007F5627">
            <w:pPr>
              <w:spacing w:after="120"/>
              <w:contextualSpacing/>
              <w:jc w:val="both"/>
              <w:rPr>
                <w:rFonts w:ascii="Arial" w:hAnsi="Arial" w:cs="Arial"/>
              </w:rPr>
            </w:pPr>
            <w:r w:rsidRPr="00655233">
              <w:rPr>
                <w:rFonts w:ascii="Arial" w:hAnsi="Arial" w:cs="Arial"/>
              </w:rPr>
              <w:t>308</w:t>
            </w:r>
          </w:p>
        </w:tc>
      </w:tr>
      <w:tr w:rsidR="007F5627" w:rsidRPr="00655233" w14:paraId="53819A8C" w14:textId="77777777" w:rsidTr="00A97BCE">
        <w:tc>
          <w:tcPr>
            <w:tcW w:w="4819" w:type="dxa"/>
            <w:vAlign w:val="bottom"/>
          </w:tcPr>
          <w:p w14:paraId="6B96F7BE" w14:textId="48FC1FC9" w:rsidR="007F5627" w:rsidRPr="00655233" w:rsidRDefault="007F5627" w:rsidP="007F5627">
            <w:pPr>
              <w:spacing w:after="120"/>
              <w:contextualSpacing/>
              <w:jc w:val="both"/>
              <w:rPr>
                <w:rFonts w:ascii="Arial" w:hAnsi="Arial" w:cs="Arial"/>
              </w:rPr>
            </w:pPr>
            <w:r w:rsidRPr="00655233">
              <w:rPr>
                <w:rFonts w:ascii="Arial" w:hAnsi="Arial" w:cs="Arial"/>
              </w:rPr>
              <w:t>PINE RIVERS</w:t>
            </w:r>
          </w:p>
        </w:tc>
        <w:tc>
          <w:tcPr>
            <w:tcW w:w="4820" w:type="dxa"/>
            <w:vAlign w:val="bottom"/>
          </w:tcPr>
          <w:p w14:paraId="19AB1642" w14:textId="6A68F000" w:rsidR="007F5627" w:rsidRPr="00655233" w:rsidRDefault="007F5627" w:rsidP="007F5627">
            <w:pPr>
              <w:spacing w:after="120"/>
              <w:contextualSpacing/>
              <w:jc w:val="both"/>
              <w:rPr>
                <w:rFonts w:ascii="Arial" w:hAnsi="Arial" w:cs="Arial"/>
              </w:rPr>
            </w:pPr>
            <w:r w:rsidRPr="00655233">
              <w:rPr>
                <w:rFonts w:ascii="Arial" w:hAnsi="Arial" w:cs="Arial"/>
              </w:rPr>
              <w:t>539</w:t>
            </w:r>
          </w:p>
        </w:tc>
      </w:tr>
      <w:tr w:rsidR="007F5627" w:rsidRPr="00655233" w14:paraId="335914A8" w14:textId="77777777" w:rsidTr="00A97BCE">
        <w:tc>
          <w:tcPr>
            <w:tcW w:w="4819" w:type="dxa"/>
            <w:vAlign w:val="bottom"/>
          </w:tcPr>
          <w:p w14:paraId="2E12CC05" w14:textId="6F1D9232" w:rsidR="007F5627" w:rsidRPr="00655233" w:rsidRDefault="007F5627" w:rsidP="007F5627">
            <w:pPr>
              <w:spacing w:after="120"/>
              <w:contextualSpacing/>
              <w:jc w:val="both"/>
              <w:rPr>
                <w:rFonts w:ascii="Arial" w:hAnsi="Arial" w:cs="Arial"/>
              </w:rPr>
            </w:pPr>
            <w:r w:rsidRPr="00655233">
              <w:rPr>
                <w:rFonts w:ascii="Arial" w:hAnsi="Arial" w:cs="Arial"/>
              </w:rPr>
              <w:t>PUMICESTONE</w:t>
            </w:r>
          </w:p>
        </w:tc>
        <w:tc>
          <w:tcPr>
            <w:tcW w:w="4820" w:type="dxa"/>
            <w:vAlign w:val="bottom"/>
          </w:tcPr>
          <w:p w14:paraId="2229A985" w14:textId="78EFA1C2" w:rsidR="007F5627" w:rsidRPr="00655233" w:rsidRDefault="007F5627" w:rsidP="007F5627">
            <w:pPr>
              <w:spacing w:after="120"/>
              <w:contextualSpacing/>
              <w:jc w:val="both"/>
              <w:rPr>
                <w:rFonts w:ascii="Arial" w:hAnsi="Arial" w:cs="Arial"/>
              </w:rPr>
            </w:pPr>
            <w:r w:rsidRPr="00655233">
              <w:rPr>
                <w:rFonts w:ascii="Arial" w:hAnsi="Arial" w:cs="Arial"/>
              </w:rPr>
              <w:t>337</w:t>
            </w:r>
          </w:p>
        </w:tc>
      </w:tr>
      <w:tr w:rsidR="007F5627" w:rsidRPr="00655233" w14:paraId="63AFEB3A" w14:textId="77777777" w:rsidTr="00A97BCE">
        <w:tc>
          <w:tcPr>
            <w:tcW w:w="4819" w:type="dxa"/>
            <w:vAlign w:val="bottom"/>
          </w:tcPr>
          <w:p w14:paraId="7B7A337D" w14:textId="33718B4E" w:rsidR="007F5627" w:rsidRPr="00655233" w:rsidRDefault="007F5627" w:rsidP="007F5627">
            <w:pPr>
              <w:spacing w:after="120"/>
              <w:contextualSpacing/>
              <w:jc w:val="both"/>
              <w:rPr>
                <w:rFonts w:ascii="Arial" w:hAnsi="Arial" w:cs="Arial"/>
              </w:rPr>
            </w:pPr>
            <w:r w:rsidRPr="00655233">
              <w:rPr>
                <w:rFonts w:ascii="Arial" w:hAnsi="Arial" w:cs="Arial"/>
              </w:rPr>
              <w:t>REDCLIFFE</w:t>
            </w:r>
          </w:p>
        </w:tc>
        <w:tc>
          <w:tcPr>
            <w:tcW w:w="4820" w:type="dxa"/>
            <w:vAlign w:val="bottom"/>
          </w:tcPr>
          <w:p w14:paraId="1A164709" w14:textId="008D1F92" w:rsidR="007F5627" w:rsidRPr="00655233" w:rsidRDefault="007F5627" w:rsidP="007F5627">
            <w:pPr>
              <w:spacing w:after="120"/>
              <w:contextualSpacing/>
              <w:jc w:val="both"/>
              <w:rPr>
                <w:rFonts w:ascii="Arial" w:hAnsi="Arial" w:cs="Arial"/>
              </w:rPr>
            </w:pPr>
            <w:r w:rsidRPr="00655233">
              <w:rPr>
                <w:rFonts w:ascii="Arial" w:hAnsi="Arial" w:cs="Arial"/>
              </w:rPr>
              <w:t>200</w:t>
            </w:r>
          </w:p>
        </w:tc>
      </w:tr>
      <w:tr w:rsidR="007F5627" w:rsidRPr="00655233" w14:paraId="49181F20" w14:textId="77777777" w:rsidTr="00A97BCE">
        <w:tc>
          <w:tcPr>
            <w:tcW w:w="4819" w:type="dxa"/>
            <w:vAlign w:val="bottom"/>
          </w:tcPr>
          <w:p w14:paraId="6EDFEA6E" w14:textId="5A3E7EC5" w:rsidR="007F5627" w:rsidRPr="00655233" w:rsidRDefault="007F5627" w:rsidP="007F5627">
            <w:pPr>
              <w:spacing w:after="120"/>
              <w:contextualSpacing/>
              <w:jc w:val="both"/>
              <w:rPr>
                <w:rFonts w:ascii="Arial" w:hAnsi="Arial" w:cs="Arial"/>
              </w:rPr>
            </w:pPr>
            <w:r w:rsidRPr="00655233">
              <w:rPr>
                <w:rFonts w:ascii="Arial" w:hAnsi="Arial" w:cs="Arial"/>
              </w:rPr>
              <w:t>REDLANDS</w:t>
            </w:r>
          </w:p>
        </w:tc>
        <w:tc>
          <w:tcPr>
            <w:tcW w:w="4820" w:type="dxa"/>
            <w:vAlign w:val="bottom"/>
          </w:tcPr>
          <w:p w14:paraId="1F31806A" w14:textId="44754FA9" w:rsidR="007F5627" w:rsidRPr="00655233" w:rsidRDefault="007F5627" w:rsidP="007F5627">
            <w:pPr>
              <w:spacing w:after="120"/>
              <w:contextualSpacing/>
              <w:jc w:val="both"/>
              <w:rPr>
                <w:rFonts w:ascii="Arial" w:hAnsi="Arial" w:cs="Arial"/>
              </w:rPr>
            </w:pPr>
            <w:r w:rsidRPr="00655233">
              <w:rPr>
                <w:rFonts w:ascii="Arial" w:hAnsi="Arial" w:cs="Arial"/>
              </w:rPr>
              <w:t>121</w:t>
            </w:r>
          </w:p>
        </w:tc>
      </w:tr>
      <w:tr w:rsidR="007F5627" w:rsidRPr="00655233" w14:paraId="15E4C243" w14:textId="77777777" w:rsidTr="00A97BCE">
        <w:tc>
          <w:tcPr>
            <w:tcW w:w="4819" w:type="dxa"/>
            <w:vAlign w:val="bottom"/>
          </w:tcPr>
          <w:p w14:paraId="3D6EE671" w14:textId="6D3E846B" w:rsidR="007F5627" w:rsidRPr="00655233" w:rsidRDefault="007F5627" w:rsidP="007F5627">
            <w:pPr>
              <w:spacing w:after="120"/>
              <w:contextualSpacing/>
              <w:jc w:val="both"/>
              <w:rPr>
                <w:rFonts w:ascii="Arial" w:hAnsi="Arial" w:cs="Arial"/>
              </w:rPr>
            </w:pPr>
            <w:r w:rsidRPr="00655233">
              <w:rPr>
                <w:rFonts w:ascii="Arial" w:hAnsi="Arial" w:cs="Arial"/>
              </w:rPr>
              <w:t>ROCKHAMPTON</w:t>
            </w:r>
          </w:p>
        </w:tc>
        <w:tc>
          <w:tcPr>
            <w:tcW w:w="4820" w:type="dxa"/>
            <w:vAlign w:val="bottom"/>
          </w:tcPr>
          <w:p w14:paraId="628B5264" w14:textId="29FABC00" w:rsidR="007F5627" w:rsidRPr="00655233" w:rsidRDefault="007F5627" w:rsidP="007F5627">
            <w:pPr>
              <w:spacing w:after="120"/>
              <w:contextualSpacing/>
              <w:jc w:val="both"/>
              <w:rPr>
                <w:rFonts w:ascii="Arial" w:hAnsi="Arial" w:cs="Arial"/>
              </w:rPr>
            </w:pPr>
            <w:r w:rsidRPr="00655233">
              <w:rPr>
                <w:rFonts w:ascii="Arial" w:hAnsi="Arial" w:cs="Arial"/>
              </w:rPr>
              <w:t>174</w:t>
            </w:r>
          </w:p>
        </w:tc>
      </w:tr>
      <w:tr w:rsidR="007F5627" w:rsidRPr="00655233" w14:paraId="44D980B3" w14:textId="77777777" w:rsidTr="00A97BCE">
        <w:tc>
          <w:tcPr>
            <w:tcW w:w="4819" w:type="dxa"/>
            <w:vAlign w:val="bottom"/>
          </w:tcPr>
          <w:p w14:paraId="03FD4874" w14:textId="2BE8AF9A" w:rsidR="007F5627" w:rsidRPr="00655233" w:rsidRDefault="007F5627" w:rsidP="007F5627">
            <w:pPr>
              <w:spacing w:after="120"/>
              <w:contextualSpacing/>
              <w:jc w:val="both"/>
              <w:rPr>
                <w:rFonts w:ascii="Arial" w:hAnsi="Arial" w:cs="Arial"/>
              </w:rPr>
            </w:pPr>
            <w:r w:rsidRPr="00655233">
              <w:rPr>
                <w:rFonts w:ascii="Arial" w:hAnsi="Arial" w:cs="Arial"/>
              </w:rPr>
              <w:t>SANDGATE</w:t>
            </w:r>
          </w:p>
        </w:tc>
        <w:tc>
          <w:tcPr>
            <w:tcW w:w="4820" w:type="dxa"/>
            <w:vAlign w:val="bottom"/>
          </w:tcPr>
          <w:p w14:paraId="26D141E4" w14:textId="1C2B8028" w:rsidR="007F5627" w:rsidRPr="00655233" w:rsidRDefault="007F5627" w:rsidP="007F5627">
            <w:pPr>
              <w:spacing w:after="120"/>
              <w:contextualSpacing/>
              <w:jc w:val="both"/>
              <w:rPr>
                <w:rFonts w:ascii="Arial" w:hAnsi="Arial" w:cs="Arial"/>
              </w:rPr>
            </w:pPr>
            <w:r w:rsidRPr="00655233">
              <w:rPr>
                <w:rFonts w:ascii="Arial" w:hAnsi="Arial" w:cs="Arial"/>
              </w:rPr>
              <w:t>35</w:t>
            </w:r>
          </w:p>
        </w:tc>
      </w:tr>
      <w:tr w:rsidR="007F5627" w:rsidRPr="00655233" w14:paraId="6E9B7DFB" w14:textId="77777777" w:rsidTr="00A97BCE">
        <w:tc>
          <w:tcPr>
            <w:tcW w:w="4819" w:type="dxa"/>
            <w:vAlign w:val="bottom"/>
          </w:tcPr>
          <w:p w14:paraId="147AEDF3" w14:textId="6C48DE1D" w:rsidR="007F5627" w:rsidRPr="00655233" w:rsidRDefault="007F5627" w:rsidP="007F5627">
            <w:pPr>
              <w:spacing w:after="120"/>
              <w:contextualSpacing/>
              <w:jc w:val="both"/>
              <w:rPr>
                <w:rFonts w:ascii="Arial" w:hAnsi="Arial" w:cs="Arial"/>
              </w:rPr>
            </w:pPr>
            <w:r w:rsidRPr="00655233">
              <w:rPr>
                <w:rFonts w:ascii="Arial" w:hAnsi="Arial" w:cs="Arial"/>
              </w:rPr>
              <w:t>SOUTH BRISBANE</w:t>
            </w:r>
          </w:p>
        </w:tc>
        <w:tc>
          <w:tcPr>
            <w:tcW w:w="4820" w:type="dxa"/>
            <w:vAlign w:val="bottom"/>
          </w:tcPr>
          <w:p w14:paraId="4B07357B" w14:textId="75D65383" w:rsidR="007F5627" w:rsidRPr="00655233" w:rsidRDefault="007F5627" w:rsidP="007F5627">
            <w:pPr>
              <w:spacing w:after="120"/>
              <w:contextualSpacing/>
              <w:jc w:val="both"/>
              <w:rPr>
                <w:rFonts w:ascii="Arial" w:hAnsi="Arial" w:cs="Arial"/>
              </w:rPr>
            </w:pPr>
            <w:r w:rsidRPr="00655233">
              <w:rPr>
                <w:rFonts w:ascii="Arial" w:hAnsi="Arial" w:cs="Arial"/>
              </w:rPr>
              <w:t>12</w:t>
            </w:r>
          </w:p>
        </w:tc>
      </w:tr>
      <w:tr w:rsidR="007F5627" w:rsidRPr="00655233" w14:paraId="28315BFE" w14:textId="77777777" w:rsidTr="00A97BCE">
        <w:tc>
          <w:tcPr>
            <w:tcW w:w="4819" w:type="dxa"/>
            <w:vAlign w:val="bottom"/>
          </w:tcPr>
          <w:p w14:paraId="5E3CFF44" w14:textId="79439F0B" w:rsidR="007F5627" w:rsidRPr="00655233" w:rsidRDefault="007F5627" w:rsidP="007F5627">
            <w:pPr>
              <w:spacing w:after="120"/>
              <w:contextualSpacing/>
              <w:jc w:val="both"/>
              <w:rPr>
                <w:rFonts w:ascii="Arial" w:hAnsi="Arial" w:cs="Arial"/>
              </w:rPr>
            </w:pPr>
            <w:r w:rsidRPr="00655233">
              <w:rPr>
                <w:rFonts w:ascii="Arial" w:hAnsi="Arial" w:cs="Arial"/>
              </w:rPr>
              <w:t>SOUTHPORT</w:t>
            </w:r>
          </w:p>
        </w:tc>
        <w:tc>
          <w:tcPr>
            <w:tcW w:w="4820" w:type="dxa"/>
            <w:vAlign w:val="bottom"/>
          </w:tcPr>
          <w:p w14:paraId="6519C1EC" w14:textId="5CB9DB8D" w:rsidR="007F5627" w:rsidRPr="00655233" w:rsidRDefault="007F5627" w:rsidP="007F5627">
            <w:pPr>
              <w:spacing w:after="120"/>
              <w:contextualSpacing/>
              <w:jc w:val="both"/>
              <w:rPr>
                <w:rFonts w:ascii="Arial" w:hAnsi="Arial" w:cs="Arial"/>
              </w:rPr>
            </w:pPr>
            <w:r w:rsidRPr="00655233">
              <w:rPr>
                <w:rFonts w:ascii="Arial" w:hAnsi="Arial" w:cs="Arial"/>
              </w:rPr>
              <w:t>33</w:t>
            </w:r>
          </w:p>
        </w:tc>
      </w:tr>
      <w:tr w:rsidR="007F5627" w:rsidRPr="00655233" w14:paraId="08E2BE8C" w14:textId="77777777" w:rsidTr="00A97BCE">
        <w:tc>
          <w:tcPr>
            <w:tcW w:w="4819" w:type="dxa"/>
            <w:vAlign w:val="bottom"/>
          </w:tcPr>
          <w:p w14:paraId="08A2F046" w14:textId="6BD7F2E3" w:rsidR="007F5627" w:rsidRPr="00655233" w:rsidRDefault="007F5627" w:rsidP="007F5627">
            <w:pPr>
              <w:spacing w:after="120"/>
              <w:contextualSpacing/>
              <w:jc w:val="both"/>
              <w:rPr>
                <w:rFonts w:ascii="Arial" w:hAnsi="Arial" w:cs="Arial"/>
              </w:rPr>
            </w:pPr>
            <w:r w:rsidRPr="00655233">
              <w:rPr>
                <w:rFonts w:ascii="Arial" w:hAnsi="Arial" w:cs="Arial"/>
              </w:rPr>
              <w:t>SPRINGWOOD</w:t>
            </w:r>
          </w:p>
        </w:tc>
        <w:tc>
          <w:tcPr>
            <w:tcW w:w="4820" w:type="dxa"/>
            <w:vAlign w:val="bottom"/>
          </w:tcPr>
          <w:p w14:paraId="6DE86E77" w14:textId="1B386842" w:rsidR="007F5627" w:rsidRPr="00655233" w:rsidRDefault="007F5627" w:rsidP="007F5627">
            <w:pPr>
              <w:spacing w:after="120"/>
              <w:contextualSpacing/>
              <w:jc w:val="both"/>
              <w:rPr>
                <w:rFonts w:ascii="Arial" w:hAnsi="Arial" w:cs="Arial"/>
              </w:rPr>
            </w:pPr>
            <w:r w:rsidRPr="00655233">
              <w:rPr>
                <w:rFonts w:ascii="Arial" w:hAnsi="Arial" w:cs="Arial"/>
              </w:rPr>
              <w:t>99</w:t>
            </w:r>
          </w:p>
        </w:tc>
      </w:tr>
      <w:tr w:rsidR="007F5627" w:rsidRPr="00655233" w14:paraId="490773EF" w14:textId="77777777" w:rsidTr="00A97BCE">
        <w:tc>
          <w:tcPr>
            <w:tcW w:w="4819" w:type="dxa"/>
            <w:vAlign w:val="bottom"/>
          </w:tcPr>
          <w:p w14:paraId="7DB4C950" w14:textId="6886DA0B" w:rsidR="007F5627" w:rsidRPr="00655233" w:rsidRDefault="007F5627" w:rsidP="007F5627">
            <w:pPr>
              <w:spacing w:after="120"/>
              <w:contextualSpacing/>
              <w:jc w:val="both"/>
              <w:rPr>
                <w:rFonts w:ascii="Arial" w:hAnsi="Arial" w:cs="Arial"/>
              </w:rPr>
            </w:pPr>
            <w:r w:rsidRPr="00655233">
              <w:rPr>
                <w:rFonts w:ascii="Arial" w:hAnsi="Arial" w:cs="Arial"/>
              </w:rPr>
              <w:t>STAFFORD</w:t>
            </w:r>
          </w:p>
        </w:tc>
        <w:tc>
          <w:tcPr>
            <w:tcW w:w="4820" w:type="dxa"/>
            <w:vAlign w:val="bottom"/>
          </w:tcPr>
          <w:p w14:paraId="1B9BF4B5" w14:textId="60FDE3CB" w:rsidR="007F5627" w:rsidRPr="00655233" w:rsidRDefault="007F5627" w:rsidP="007F5627">
            <w:pPr>
              <w:spacing w:after="120"/>
              <w:contextualSpacing/>
              <w:jc w:val="both"/>
              <w:rPr>
                <w:rFonts w:ascii="Arial" w:hAnsi="Arial" w:cs="Arial"/>
              </w:rPr>
            </w:pPr>
            <w:r w:rsidRPr="00655233">
              <w:rPr>
                <w:rFonts w:ascii="Arial" w:hAnsi="Arial" w:cs="Arial"/>
              </w:rPr>
              <w:t>21</w:t>
            </w:r>
          </w:p>
        </w:tc>
      </w:tr>
      <w:tr w:rsidR="007F5627" w:rsidRPr="00655233" w14:paraId="10FBDED5" w14:textId="77777777" w:rsidTr="00A97BCE">
        <w:tc>
          <w:tcPr>
            <w:tcW w:w="4819" w:type="dxa"/>
            <w:vAlign w:val="bottom"/>
          </w:tcPr>
          <w:p w14:paraId="3DF769CC" w14:textId="605CFABC" w:rsidR="007F5627" w:rsidRPr="00655233" w:rsidRDefault="007F5627" w:rsidP="007F5627">
            <w:pPr>
              <w:spacing w:after="120"/>
              <w:contextualSpacing/>
              <w:jc w:val="both"/>
              <w:rPr>
                <w:rFonts w:ascii="Arial" w:hAnsi="Arial" w:cs="Arial"/>
              </w:rPr>
            </w:pPr>
            <w:r w:rsidRPr="00655233">
              <w:rPr>
                <w:rFonts w:ascii="Arial" w:hAnsi="Arial" w:cs="Arial"/>
              </w:rPr>
              <w:t>STRETTON</w:t>
            </w:r>
          </w:p>
        </w:tc>
        <w:tc>
          <w:tcPr>
            <w:tcW w:w="4820" w:type="dxa"/>
            <w:vAlign w:val="bottom"/>
          </w:tcPr>
          <w:p w14:paraId="57A28602" w14:textId="6338EAD8" w:rsidR="007F5627" w:rsidRPr="00655233" w:rsidRDefault="007F5627" w:rsidP="007F5627">
            <w:pPr>
              <w:spacing w:after="120"/>
              <w:contextualSpacing/>
              <w:jc w:val="both"/>
              <w:rPr>
                <w:rFonts w:ascii="Arial" w:hAnsi="Arial" w:cs="Arial"/>
              </w:rPr>
            </w:pPr>
            <w:r w:rsidRPr="00655233">
              <w:rPr>
                <w:rFonts w:ascii="Arial" w:hAnsi="Arial" w:cs="Arial"/>
              </w:rPr>
              <w:t>41</w:t>
            </w:r>
          </w:p>
        </w:tc>
      </w:tr>
      <w:tr w:rsidR="007F5627" w:rsidRPr="00655233" w14:paraId="2C839636" w14:textId="77777777" w:rsidTr="00A97BCE">
        <w:tc>
          <w:tcPr>
            <w:tcW w:w="4819" w:type="dxa"/>
            <w:vAlign w:val="bottom"/>
          </w:tcPr>
          <w:p w14:paraId="29A05EA2" w14:textId="3372D86F" w:rsidR="007F5627" w:rsidRPr="00655233" w:rsidRDefault="007F5627" w:rsidP="007F5627">
            <w:pPr>
              <w:spacing w:after="120"/>
              <w:contextualSpacing/>
              <w:jc w:val="both"/>
              <w:rPr>
                <w:rFonts w:ascii="Arial" w:hAnsi="Arial" w:cs="Arial"/>
              </w:rPr>
            </w:pPr>
            <w:r w:rsidRPr="00655233">
              <w:rPr>
                <w:rFonts w:ascii="Arial" w:hAnsi="Arial" w:cs="Arial"/>
              </w:rPr>
              <w:t>SURFERS PARADISE</w:t>
            </w:r>
          </w:p>
        </w:tc>
        <w:tc>
          <w:tcPr>
            <w:tcW w:w="4820" w:type="dxa"/>
            <w:vAlign w:val="bottom"/>
          </w:tcPr>
          <w:p w14:paraId="085B2ABF" w14:textId="283FCA30" w:rsidR="007F5627" w:rsidRPr="00655233" w:rsidRDefault="007F5627" w:rsidP="007F5627">
            <w:pPr>
              <w:spacing w:after="120"/>
              <w:contextualSpacing/>
              <w:jc w:val="both"/>
              <w:rPr>
                <w:rFonts w:ascii="Arial" w:hAnsi="Arial" w:cs="Arial"/>
              </w:rPr>
            </w:pPr>
            <w:r w:rsidRPr="00655233">
              <w:rPr>
                <w:rFonts w:ascii="Arial" w:hAnsi="Arial" w:cs="Arial"/>
              </w:rPr>
              <w:t>24</w:t>
            </w:r>
          </w:p>
        </w:tc>
      </w:tr>
      <w:tr w:rsidR="007F5627" w:rsidRPr="00655233" w14:paraId="5E71FCB7" w14:textId="77777777" w:rsidTr="00A97BCE">
        <w:tc>
          <w:tcPr>
            <w:tcW w:w="4819" w:type="dxa"/>
            <w:vAlign w:val="bottom"/>
          </w:tcPr>
          <w:p w14:paraId="1E4A3956" w14:textId="4EF1DFBD" w:rsidR="007F5627" w:rsidRPr="00655233" w:rsidRDefault="007F5627" w:rsidP="007F5627">
            <w:pPr>
              <w:spacing w:after="120"/>
              <w:contextualSpacing/>
              <w:jc w:val="both"/>
              <w:rPr>
                <w:rFonts w:ascii="Arial" w:hAnsi="Arial" w:cs="Arial"/>
              </w:rPr>
            </w:pPr>
            <w:r w:rsidRPr="00655233">
              <w:rPr>
                <w:rFonts w:ascii="Arial" w:hAnsi="Arial" w:cs="Arial"/>
              </w:rPr>
              <w:lastRenderedPageBreak/>
              <w:t>THEODORE</w:t>
            </w:r>
          </w:p>
        </w:tc>
        <w:tc>
          <w:tcPr>
            <w:tcW w:w="4820" w:type="dxa"/>
            <w:vAlign w:val="bottom"/>
          </w:tcPr>
          <w:p w14:paraId="20866233" w14:textId="03AC78BD" w:rsidR="007F5627" w:rsidRPr="00655233" w:rsidRDefault="007F5627" w:rsidP="007F5627">
            <w:pPr>
              <w:spacing w:after="120"/>
              <w:contextualSpacing/>
              <w:jc w:val="both"/>
              <w:rPr>
                <w:rFonts w:ascii="Arial" w:hAnsi="Arial" w:cs="Arial"/>
              </w:rPr>
            </w:pPr>
            <w:r w:rsidRPr="00655233">
              <w:rPr>
                <w:rFonts w:ascii="Arial" w:hAnsi="Arial" w:cs="Arial"/>
              </w:rPr>
              <w:t>106</w:t>
            </w:r>
          </w:p>
        </w:tc>
      </w:tr>
      <w:tr w:rsidR="007F5627" w:rsidRPr="00655233" w14:paraId="295F1B8E" w14:textId="77777777" w:rsidTr="00A97BCE">
        <w:tc>
          <w:tcPr>
            <w:tcW w:w="4819" w:type="dxa"/>
            <w:vAlign w:val="bottom"/>
          </w:tcPr>
          <w:p w14:paraId="0DEB8A9E" w14:textId="4C9DB061" w:rsidR="007F5627" w:rsidRPr="00655233" w:rsidRDefault="007F5627" w:rsidP="007F5627">
            <w:pPr>
              <w:spacing w:after="120"/>
              <w:contextualSpacing/>
              <w:jc w:val="both"/>
              <w:rPr>
                <w:rFonts w:ascii="Arial" w:hAnsi="Arial" w:cs="Arial"/>
              </w:rPr>
            </w:pPr>
            <w:r w:rsidRPr="00655233">
              <w:rPr>
                <w:rFonts w:ascii="Arial" w:hAnsi="Arial" w:cs="Arial"/>
              </w:rPr>
              <w:t>THURINGOWA</w:t>
            </w:r>
          </w:p>
        </w:tc>
        <w:tc>
          <w:tcPr>
            <w:tcW w:w="4820" w:type="dxa"/>
            <w:vAlign w:val="bottom"/>
          </w:tcPr>
          <w:p w14:paraId="20319648" w14:textId="6AC9B187" w:rsidR="007F5627" w:rsidRPr="00655233" w:rsidRDefault="007F5627" w:rsidP="007F5627">
            <w:pPr>
              <w:spacing w:after="120"/>
              <w:contextualSpacing/>
              <w:jc w:val="both"/>
              <w:rPr>
                <w:rFonts w:ascii="Arial" w:hAnsi="Arial" w:cs="Arial"/>
              </w:rPr>
            </w:pPr>
            <w:r w:rsidRPr="00655233">
              <w:rPr>
                <w:rFonts w:ascii="Arial" w:hAnsi="Arial" w:cs="Arial"/>
              </w:rPr>
              <w:t>261</w:t>
            </w:r>
          </w:p>
        </w:tc>
      </w:tr>
      <w:tr w:rsidR="007F5627" w:rsidRPr="00655233" w14:paraId="0F5D3821" w14:textId="77777777" w:rsidTr="00A97BCE">
        <w:tc>
          <w:tcPr>
            <w:tcW w:w="4819" w:type="dxa"/>
            <w:vAlign w:val="bottom"/>
          </w:tcPr>
          <w:p w14:paraId="55222C24" w14:textId="2EAF875D" w:rsidR="007F5627" w:rsidRPr="00655233" w:rsidRDefault="007F5627" w:rsidP="007F5627">
            <w:pPr>
              <w:spacing w:after="120"/>
              <w:contextualSpacing/>
              <w:jc w:val="both"/>
              <w:rPr>
                <w:rFonts w:ascii="Arial" w:hAnsi="Arial" w:cs="Arial"/>
              </w:rPr>
            </w:pPr>
            <w:r w:rsidRPr="00655233">
              <w:rPr>
                <w:rFonts w:ascii="Arial" w:hAnsi="Arial" w:cs="Arial"/>
              </w:rPr>
              <w:t>TOOHEY</w:t>
            </w:r>
          </w:p>
        </w:tc>
        <w:tc>
          <w:tcPr>
            <w:tcW w:w="4820" w:type="dxa"/>
            <w:vAlign w:val="bottom"/>
          </w:tcPr>
          <w:p w14:paraId="1B044F26" w14:textId="63A80183" w:rsidR="007F5627" w:rsidRPr="00655233" w:rsidRDefault="007F5627" w:rsidP="007F5627">
            <w:pPr>
              <w:spacing w:after="120"/>
              <w:contextualSpacing/>
              <w:jc w:val="both"/>
              <w:rPr>
                <w:rFonts w:ascii="Arial" w:hAnsi="Arial" w:cs="Arial"/>
              </w:rPr>
            </w:pPr>
            <w:r w:rsidRPr="00655233">
              <w:rPr>
                <w:rFonts w:ascii="Arial" w:hAnsi="Arial" w:cs="Arial"/>
              </w:rPr>
              <w:t>36</w:t>
            </w:r>
          </w:p>
        </w:tc>
      </w:tr>
      <w:tr w:rsidR="007F5627" w:rsidRPr="00655233" w14:paraId="3B001B2F" w14:textId="77777777" w:rsidTr="00A97BCE">
        <w:tc>
          <w:tcPr>
            <w:tcW w:w="4819" w:type="dxa"/>
            <w:vAlign w:val="bottom"/>
          </w:tcPr>
          <w:p w14:paraId="063EFCDE" w14:textId="52DF76F2" w:rsidR="007F5627" w:rsidRPr="00655233" w:rsidRDefault="007F5627" w:rsidP="007F5627">
            <w:pPr>
              <w:spacing w:after="120"/>
              <w:contextualSpacing/>
              <w:jc w:val="both"/>
              <w:rPr>
                <w:rFonts w:ascii="Arial" w:hAnsi="Arial" w:cs="Arial"/>
              </w:rPr>
            </w:pPr>
            <w:r w:rsidRPr="00655233">
              <w:rPr>
                <w:rFonts w:ascii="Arial" w:hAnsi="Arial" w:cs="Arial"/>
              </w:rPr>
              <w:t>TOOWOOMBA NORTH</w:t>
            </w:r>
          </w:p>
        </w:tc>
        <w:tc>
          <w:tcPr>
            <w:tcW w:w="4820" w:type="dxa"/>
            <w:vAlign w:val="bottom"/>
          </w:tcPr>
          <w:p w14:paraId="397790F0" w14:textId="5D147EF2" w:rsidR="007F5627" w:rsidRPr="00655233" w:rsidRDefault="007F5627" w:rsidP="007F5627">
            <w:pPr>
              <w:spacing w:after="120"/>
              <w:contextualSpacing/>
              <w:jc w:val="both"/>
              <w:rPr>
                <w:rFonts w:ascii="Arial" w:hAnsi="Arial" w:cs="Arial"/>
              </w:rPr>
            </w:pPr>
            <w:r w:rsidRPr="00655233">
              <w:rPr>
                <w:rFonts w:ascii="Arial" w:hAnsi="Arial" w:cs="Arial"/>
              </w:rPr>
              <w:t>111</w:t>
            </w:r>
          </w:p>
        </w:tc>
      </w:tr>
      <w:tr w:rsidR="007F5627" w:rsidRPr="00655233" w14:paraId="3F5B0986" w14:textId="77777777" w:rsidTr="00A97BCE">
        <w:tc>
          <w:tcPr>
            <w:tcW w:w="4819" w:type="dxa"/>
            <w:vAlign w:val="bottom"/>
          </w:tcPr>
          <w:p w14:paraId="227FE8EC" w14:textId="01437412" w:rsidR="007F5627" w:rsidRPr="00655233" w:rsidRDefault="007F5627" w:rsidP="007F5627">
            <w:pPr>
              <w:spacing w:after="120"/>
              <w:contextualSpacing/>
              <w:jc w:val="both"/>
              <w:rPr>
                <w:rFonts w:ascii="Arial" w:hAnsi="Arial" w:cs="Arial"/>
              </w:rPr>
            </w:pPr>
            <w:r w:rsidRPr="00655233">
              <w:rPr>
                <w:rFonts w:ascii="Arial" w:hAnsi="Arial" w:cs="Arial"/>
              </w:rPr>
              <w:t>TOOWOOMBA SOUTH</w:t>
            </w:r>
          </w:p>
        </w:tc>
        <w:tc>
          <w:tcPr>
            <w:tcW w:w="4820" w:type="dxa"/>
            <w:vAlign w:val="bottom"/>
          </w:tcPr>
          <w:p w14:paraId="201777C8" w14:textId="0E4F998B" w:rsidR="007F5627" w:rsidRPr="00655233" w:rsidRDefault="007F5627" w:rsidP="007F5627">
            <w:pPr>
              <w:spacing w:after="120"/>
              <w:contextualSpacing/>
              <w:jc w:val="both"/>
              <w:rPr>
                <w:rFonts w:ascii="Arial" w:hAnsi="Arial" w:cs="Arial"/>
              </w:rPr>
            </w:pPr>
            <w:r w:rsidRPr="00655233">
              <w:rPr>
                <w:rFonts w:ascii="Arial" w:hAnsi="Arial" w:cs="Arial"/>
              </w:rPr>
              <w:t>44</w:t>
            </w:r>
          </w:p>
        </w:tc>
      </w:tr>
      <w:tr w:rsidR="007F5627" w:rsidRPr="00655233" w14:paraId="1A601C56" w14:textId="77777777" w:rsidTr="00A97BCE">
        <w:tc>
          <w:tcPr>
            <w:tcW w:w="4819" w:type="dxa"/>
            <w:vAlign w:val="bottom"/>
          </w:tcPr>
          <w:p w14:paraId="228939AA" w14:textId="1B52365D" w:rsidR="007F5627" w:rsidRPr="00655233" w:rsidRDefault="007F5627" w:rsidP="007F5627">
            <w:pPr>
              <w:spacing w:after="120"/>
              <w:contextualSpacing/>
              <w:jc w:val="both"/>
              <w:rPr>
                <w:rFonts w:ascii="Arial" w:hAnsi="Arial" w:cs="Arial"/>
              </w:rPr>
            </w:pPr>
            <w:r w:rsidRPr="00655233">
              <w:rPr>
                <w:rFonts w:ascii="Arial" w:hAnsi="Arial" w:cs="Arial"/>
              </w:rPr>
              <w:t>TOWNSVILLE</w:t>
            </w:r>
          </w:p>
        </w:tc>
        <w:tc>
          <w:tcPr>
            <w:tcW w:w="4820" w:type="dxa"/>
            <w:vAlign w:val="bottom"/>
          </w:tcPr>
          <w:p w14:paraId="0575FC63" w14:textId="59FFAAD0" w:rsidR="007F5627" w:rsidRPr="00655233" w:rsidRDefault="007F5627" w:rsidP="007F5627">
            <w:pPr>
              <w:spacing w:after="120"/>
              <w:contextualSpacing/>
              <w:jc w:val="both"/>
              <w:rPr>
                <w:rFonts w:ascii="Arial" w:hAnsi="Arial" w:cs="Arial"/>
              </w:rPr>
            </w:pPr>
            <w:r w:rsidRPr="00655233">
              <w:rPr>
                <w:rFonts w:ascii="Arial" w:hAnsi="Arial" w:cs="Arial"/>
              </w:rPr>
              <w:t>251</w:t>
            </w:r>
          </w:p>
        </w:tc>
      </w:tr>
      <w:tr w:rsidR="007F5627" w:rsidRPr="00655233" w14:paraId="125DC18A" w14:textId="77777777" w:rsidTr="00A97BCE">
        <w:tc>
          <w:tcPr>
            <w:tcW w:w="4819" w:type="dxa"/>
            <w:vAlign w:val="bottom"/>
          </w:tcPr>
          <w:p w14:paraId="742BD5D2" w14:textId="45699152" w:rsidR="007F5627" w:rsidRPr="00655233" w:rsidRDefault="007F5627" w:rsidP="007F5627">
            <w:pPr>
              <w:spacing w:after="120"/>
              <w:contextualSpacing/>
              <w:jc w:val="both"/>
              <w:rPr>
                <w:rFonts w:ascii="Arial" w:hAnsi="Arial" w:cs="Arial"/>
              </w:rPr>
            </w:pPr>
            <w:r w:rsidRPr="00655233">
              <w:rPr>
                <w:rFonts w:ascii="Arial" w:hAnsi="Arial" w:cs="Arial"/>
              </w:rPr>
              <w:t>WATERFORD</w:t>
            </w:r>
          </w:p>
        </w:tc>
        <w:tc>
          <w:tcPr>
            <w:tcW w:w="4820" w:type="dxa"/>
            <w:vAlign w:val="bottom"/>
          </w:tcPr>
          <w:p w14:paraId="50B6DD89" w14:textId="4BFB7296" w:rsidR="007F5627" w:rsidRPr="00655233" w:rsidRDefault="007F5627" w:rsidP="007F5627">
            <w:pPr>
              <w:spacing w:after="120"/>
              <w:contextualSpacing/>
              <w:jc w:val="both"/>
              <w:rPr>
                <w:rFonts w:ascii="Arial" w:hAnsi="Arial" w:cs="Arial"/>
              </w:rPr>
            </w:pPr>
            <w:r w:rsidRPr="00655233">
              <w:rPr>
                <w:rFonts w:ascii="Arial" w:hAnsi="Arial" w:cs="Arial"/>
              </w:rPr>
              <w:t>56</w:t>
            </w:r>
          </w:p>
        </w:tc>
      </w:tr>
      <w:tr w:rsidR="007F5627" w:rsidRPr="00655233" w14:paraId="562D5EAB" w14:textId="77777777" w:rsidTr="00A97BCE">
        <w:tc>
          <w:tcPr>
            <w:tcW w:w="4819" w:type="dxa"/>
            <w:vAlign w:val="bottom"/>
          </w:tcPr>
          <w:p w14:paraId="237120BF" w14:textId="1CDA735D" w:rsidR="007F5627" w:rsidRPr="00655233" w:rsidRDefault="007F5627" w:rsidP="007F5627">
            <w:pPr>
              <w:spacing w:after="120"/>
              <w:contextualSpacing/>
              <w:jc w:val="both"/>
              <w:rPr>
                <w:rFonts w:ascii="Arial" w:hAnsi="Arial" w:cs="Arial"/>
              </w:rPr>
            </w:pPr>
            <w:r w:rsidRPr="00655233">
              <w:rPr>
                <w:rFonts w:ascii="Arial" w:hAnsi="Arial" w:cs="Arial"/>
              </w:rPr>
              <w:t>WOODRIDGE</w:t>
            </w:r>
          </w:p>
        </w:tc>
        <w:tc>
          <w:tcPr>
            <w:tcW w:w="4820" w:type="dxa"/>
            <w:vAlign w:val="bottom"/>
          </w:tcPr>
          <w:p w14:paraId="460202AC" w14:textId="247271BA" w:rsidR="007F5627" w:rsidRPr="00655233" w:rsidRDefault="007F5627" w:rsidP="007F5627">
            <w:pPr>
              <w:spacing w:after="120"/>
              <w:contextualSpacing/>
              <w:jc w:val="both"/>
              <w:rPr>
                <w:rFonts w:ascii="Arial" w:hAnsi="Arial" w:cs="Arial"/>
              </w:rPr>
            </w:pPr>
            <w:r w:rsidRPr="00655233">
              <w:rPr>
                <w:rFonts w:ascii="Arial" w:hAnsi="Arial" w:cs="Arial"/>
              </w:rPr>
              <w:t>39</w:t>
            </w:r>
          </w:p>
        </w:tc>
      </w:tr>
      <w:tr w:rsidR="00AA1FE3" w:rsidRPr="00655233" w14:paraId="7A08B27C" w14:textId="77777777" w:rsidTr="00816798">
        <w:tc>
          <w:tcPr>
            <w:tcW w:w="9639" w:type="dxa"/>
            <w:gridSpan w:val="2"/>
            <w:shd w:val="clear" w:color="auto" w:fill="D9D9D9" w:themeFill="background1" w:themeFillShade="D9"/>
            <w:vAlign w:val="bottom"/>
          </w:tcPr>
          <w:p w14:paraId="642EFF65" w14:textId="3D5BF44D" w:rsidR="00AA1FE3" w:rsidRPr="00655233" w:rsidRDefault="00AA1FE3" w:rsidP="009E751D">
            <w:pPr>
              <w:spacing w:after="120"/>
              <w:contextualSpacing/>
              <w:jc w:val="center"/>
              <w:rPr>
                <w:rFonts w:ascii="Arial" w:hAnsi="Arial" w:cs="Arial"/>
              </w:rPr>
            </w:pPr>
            <w:r w:rsidRPr="00655233">
              <w:rPr>
                <w:rFonts w:ascii="Arial" w:hAnsi="Arial" w:cs="Arial"/>
              </w:rPr>
              <w:t xml:space="preserve">Band 2 – </w:t>
            </w:r>
            <w:r w:rsidR="009E751D" w:rsidRPr="00655233">
              <w:rPr>
                <w:rFonts w:ascii="Arial" w:hAnsi="Arial" w:cs="Arial"/>
              </w:rPr>
              <w:t>4</w:t>
            </w:r>
            <w:r w:rsidRPr="00655233">
              <w:rPr>
                <w:rFonts w:ascii="Arial" w:hAnsi="Arial" w:cs="Arial"/>
              </w:rPr>
              <w:t>,</w:t>
            </w:r>
            <w:r w:rsidR="009E751D" w:rsidRPr="00655233">
              <w:rPr>
                <w:rFonts w:ascii="Arial" w:hAnsi="Arial" w:cs="Arial"/>
              </w:rPr>
              <w:t>5</w:t>
            </w:r>
            <w:r w:rsidRPr="00655233">
              <w:rPr>
                <w:rFonts w:ascii="Arial" w:hAnsi="Arial" w:cs="Arial"/>
              </w:rPr>
              <w:t>00 km²  – 49,999</w:t>
            </w:r>
            <w:r w:rsidRPr="00655233">
              <w:rPr>
                <w:rFonts w:ascii="Arial" w:hAnsi="Arial" w:cs="Arial"/>
                <w:bCs/>
              </w:rPr>
              <w:t xml:space="preserve"> </w:t>
            </w:r>
            <w:r w:rsidRPr="00655233">
              <w:rPr>
                <w:rFonts w:ascii="Arial" w:hAnsi="Arial" w:cs="Arial"/>
              </w:rPr>
              <w:t>km² –  $30,040 per annum</w:t>
            </w:r>
          </w:p>
        </w:tc>
      </w:tr>
      <w:tr w:rsidR="006053D1" w:rsidRPr="00655233" w14:paraId="3FF9A03A" w14:textId="77777777" w:rsidTr="00A97BCE">
        <w:tc>
          <w:tcPr>
            <w:tcW w:w="4819" w:type="dxa"/>
            <w:vAlign w:val="bottom"/>
          </w:tcPr>
          <w:p w14:paraId="592BA3B5" w14:textId="68A996E6" w:rsidR="006053D1" w:rsidRPr="00655233" w:rsidRDefault="006053D1" w:rsidP="006053D1">
            <w:pPr>
              <w:spacing w:after="120"/>
              <w:contextualSpacing/>
              <w:jc w:val="both"/>
              <w:rPr>
                <w:rFonts w:ascii="Arial" w:hAnsi="Arial" w:cs="Arial"/>
              </w:rPr>
            </w:pPr>
            <w:r w:rsidRPr="00655233">
              <w:rPr>
                <w:rFonts w:ascii="Arial" w:hAnsi="Arial" w:cs="Arial"/>
              </w:rPr>
              <w:t>BURNETT</w:t>
            </w:r>
          </w:p>
        </w:tc>
        <w:tc>
          <w:tcPr>
            <w:tcW w:w="4820" w:type="dxa"/>
            <w:vAlign w:val="bottom"/>
          </w:tcPr>
          <w:p w14:paraId="7A34359C" w14:textId="4D0ED2FD" w:rsidR="006053D1" w:rsidRPr="00655233" w:rsidRDefault="006053D1" w:rsidP="006053D1">
            <w:pPr>
              <w:spacing w:after="120"/>
              <w:contextualSpacing/>
              <w:jc w:val="both"/>
              <w:rPr>
                <w:rFonts w:ascii="Arial" w:hAnsi="Arial" w:cs="Arial"/>
              </w:rPr>
            </w:pPr>
            <w:r w:rsidRPr="00655233">
              <w:rPr>
                <w:rFonts w:ascii="Arial" w:hAnsi="Arial" w:cs="Arial"/>
              </w:rPr>
              <w:t>7,687</w:t>
            </w:r>
          </w:p>
        </w:tc>
      </w:tr>
      <w:tr w:rsidR="006053D1" w:rsidRPr="00655233" w14:paraId="2DDBEA68" w14:textId="77777777" w:rsidTr="00A97BCE">
        <w:tc>
          <w:tcPr>
            <w:tcW w:w="4819" w:type="dxa"/>
            <w:vAlign w:val="bottom"/>
          </w:tcPr>
          <w:p w14:paraId="6684A2F7" w14:textId="4CC12128" w:rsidR="006053D1" w:rsidRPr="00655233" w:rsidRDefault="006053D1" w:rsidP="006053D1">
            <w:pPr>
              <w:spacing w:after="120"/>
              <w:contextualSpacing/>
              <w:jc w:val="both"/>
              <w:rPr>
                <w:rFonts w:ascii="Arial" w:hAnsi="Arial" w:cs="Arial"/>
              </w:rPr>
            </w:pPr>
            <w:r w:rsidRPr="00655233">
              <w:rPr>
                <w:rFonts w:ascii="Arial" w:hAnsi="Arial" w:cs="Arial"/>
              </w:rPr>
              <w:t>CONDAMINE</w:t>
            </w:r>
          </w:p>
        </w:tc>
        <w:tc>
          <w:tcPr>
            <w:tcW w:w="4820" w:type="dxa"/>
            <w:vAlign w:val="bottom"/>
          </w:tcPr>
          <w:p w14:paraId="096CCC07" w14:textId="2821CEEE" w:rsidR="006053D1" w:rsidRPr="00655233" w:rsidRDefault="006053D1" w:rsidP="006053D1">
            <w:pPr>
              <w:spacing w:after="120"/>
              <w:contextualSpacing/>
              <w:jc w:val="both"/>
              <w:rPr>
                <w:rFonts w:ascii="Arial" w:hAnsi="Arial" w:cs="Arial"/>
              </w:rPr>
            </w:pPr>
            <w:r w:rsidRPr="00655233">
              <w:rPr>
                <w:rFonts w:ascii="Arial" w:hAnsi="Arial" w:cs="Arial"/>
              </w:rPr>
              <w:t>6,563</w:t>
            </w:r>
          </w:p>
        </w:tc>
      </w:tr>
      <w:tr w:rsidR="009E751D" w:rsidRPr="00655233" w14:paraId="4F345550" w14:textId="77777777" w:rsidTr="00A97BCE">
        <w:tc>
          <w:tcPr>
            <w:tcW w:w="4819" w:type="dxa"/>
            <w:vAlign w:val="bottom"/>
          </w:tcPr>
          <w:p w14:paraId="2EFB2519" w14:textId="76EF7195" w:rsidR="009E751D" w:rsidRPr="00655233" w:rsidRDefault="009E751D" w:rsidP="009E751D">
            <w:pPr>
              <w:jc w:val="both"/>
              <w:rPr>
                <w:rFonts w:ascii="Arial" w:hAnsi="Arial" w:cs="Arial"/>
              </w:rPr>
            </w:pPr>
            <w:r w:rsidRPr="00655233">
              <w:rPr>
                <w:rFonts w:ascii="Arial" w:hAnsi="Arial" w:cs="Arial"/>
              </w:rPr>
              <w:t>GYMPIE</w:t>
            </w:r>
          </w:p>
        </w:tc>
        <w:tc>
          <w:tcPr>
            <w:tcW w:w="4820" w:type="dxa"/>
            <w:vAlign w:val="bottom"/>
          </w:tcPr>
          <w:p w14:paraId="73CB0965" w14:textId="22BFCAAA" w:rsidR="009E751D" w:rsidRPr="00655233" w:rsidRDefault="009E751D" w:rsidP="009E751D">
            <w:pPr>
              <w:jc w:val="both"/>
              <w:rPr>
                <w:rFonts w:ascii="Arial" w:hAnsi="Arial" w:cs="Arial"/>
              </w:rPr>
            </w:pPr>
            <w:r w:rsidRPr="00655233">
              <w:rPr>
                <w:rFonts w:ascii="Arial" w:hAnsi="Arial" w:cs="Arial"/>
              </w:rPr>
              <w:t>4,628</w:t>
            </w:r>
          </w:p>
        </w:tc>
      </w:tr>
      <w:tr w:rsidR="006053D1" w:rsidRPr="00655233" w14:paraId="0CB796A2" w14:textId="77777777" w:rsidTr="00A97BCE">
        <w:tc>
          <w:tcPr>
            <w:tcW w:w="4819" w:type="dxa"/>
            <w:vAlign w:val="bottom"/>
          </w:tcPr>
          <w:p w14:paraId="68BC64A8" w14:textId="340C3A4E" w:rsidR="006053D1" w:rsidRPr="00655233" w:rsidRDefault="006053D1" w:rsidP="006053D1">
            <w:pPr>
              <w:spacing w:after="120"/>
              <w:contextualSpacing/>
              <w:jc w:val="both"/>
              <w:rPr>
                <w:rFonts w:ascii="Arial" w:hAnsi="Arial" w:cs="Arial"/>
              </w:rPr>
            </w:pPr>
            <w:r w:rsidRPr="00655233">
              <w:rPr>
                <w:rFonts w:ascii="Arial" w:hAnsi="Arial" w:cs="Arial"/>
              </w:rPr>
              <w:t>HILL</w:t>
            </w:r>
          </w:p>
        </w:tc>
        <w:tc>
          <w:tcPr>
            <w:tcW w:w="4820" w:type="dxa"/>
            <w:vAlign w:val="bottom"/>
          </w:tcPr>
          <w:p w14:paraId="1E6E68CF" w14:textId="5425A4DE" w:rsidR="006053D1" w:rsidRPr="00655233" w:rsidRDefault="006053D1" w:rsidP="006053D1">
            <w:pPr>
              <w:spacing w:after="120"/>
              <w:contextualSpacing/>
              <w:jc w:val="both"/>
              <w:rPr>
                <w:rFonts w:ascii="Arial" w:hAnsi="Arial" w:cs="Arial"/>
              </w:rPr>
            </w:pPr>
            <w:r w:rsidRPr="00655233">
              <w:rPr>
                <w:rFonts w:ascii="Arial" w:hAnsi="Arial" w:cs="Arial"/>
              </w:rPr>
              <w:t>19,752</w:t>
            </w:r>
          </w:p>
        </w:tc>
      </w:tr>
      <w:tr w:rsidR="006053D1" w:rsidRPr="00655233" w14:paraId="6338B28A" w14:textId="77777777" w:rsidTr="00A97BCE">
        <w:tc>
          <w:tcPr>
            <w:tcW w:w="4819" w:type="dxa"/>
            <w:vAlign w:val="bottom"/>
          </w:tcPr>
          <w:p w14:paraId="7A1A78A0" w14:textId="4332AD05" w:rsidR="006053D1" w:rsidRPr="00655233" w:rsidRDefault="006053D1" w:rsidP="006053D1">
            <w:pPr>
              <w:spacing w:after="120"/>
              <w:contextualSpacing/>
              <w:jc w:val="both"/>
              <w:rPr>
                <w:rFonts w:ascii="Arial" w:hAnsi="Arial" w:cs="Arial"/>
              </w:rPr>
            </w:pPr>
            <w:r w:rsidRPr="00655233">
              <w:rPr>
                <w:rFonts w:ascii="Arial" w:hAnsi="Arial" w:cs="Arial"/>
              </w:rPr>
              <w:t>HINCHINBROOK</w:t>
            </w:r>
          </w:p>
        </w:tc>
        <w:tc>
          <w:tcPr>
            <w:tcW w:w="4820" w:type="dxa"/>
            <w:vAlign w:val="bottom"/>
          </w:tcPr>
          <w:p w14:paraId="64927FAB" w14:textId="0A246087" w:rsidR="006053D1" w:rsidRPr="00655233" w:rsidRDefault="006053D1" w:rsidP="006053D1">
            <w:pPr>
              <w:spacing w:after="120"/>
              <w:contextualSpacing/>
              <w:jc w:val="both"/>
              <w:rPr>
                <w:rFonts w:ascii="Arial" w:hAnsi="Arial" w:cs="Arial"/>
              </w:rPr>
            </w:pPr>
            <w:r w:rsidRPr="00655233">
              <w:rPr>
                <w:rFonts w:ascii="Arial" w:hAnsi="Arial" w:cs="Arial"/>
              </w:rPr>
              <w:t>6,497</w:t>
            </w:r>
          </w:p>
        </w:tc>
      </w:tr>
      <w:tr w:rsidR="009E751D" w:rsidRPr="00655233" w14:paraId="09EE6C3E" w14:textId="77777777" w:rsidTr="00A97BCE">
        <w:tc>
          <w:tcPr>
            <w:tcW w:w="4819" w:type="dxa"/>
            <w:vAlign w:val="bottom"/>
          </w:tcPr>
          <w:p w14:paraId="7D4F7725" w14:textId="60FA404C" w:rsidR="009E751D" w:rsidRPr="00655233" w:rsidRDefault="009E751D" w:rsidP="006053D1">
            <w:pPr>
              <w:spacing w:after="120"/>
              <w:contextualSpacing/>
              <w:jc w:val="both"/>
              <w:rPr>
                <w:rFonts w:ascii="Arial" w:hAnsi="Arial" w:cs="Arial"/>
              </w:rPr>
            </w:pPr>
            <w:r w:rsidRPr="00655233">
              <w:rPr>
                <w:rFonts w:ascii="Arial" w:hAnsi="Arial" w:cs="Arial"/>
              </w:rPr>
              <w:t>MARYBOROUGH</w:t>
            </w:r>
          </w:p>
        </w:tc>
        <w:tc>
          <w:tcPr>
            <w:tcW w:w="4820" w:type="dxa"/>
            <w:vAlign w:val="bottom"/>
          </w:tcPr>
          <w:p w14:paraId="6C9ACE6F" w14:textId="191055FF" w:rsidR="009E751D" w:rsidRPr="00655233" w:rsidRDefault="009E751D" w:rsidP="009E751D">
            <w:pPr>
              <w:jc w:val="both"/>
              <w:rPr>
                <w:rFonts w:ascii="Arial" w:hAnsi="Arial" w:cs="Arial"/>
              </w:rPr>
            </w:pPr>
            <w:r w:rsidRPr="00655233">
              <w:rPr>
                <w:rFonts w:ascii="Arial" w:hAnsi="Arial" w:cs="Arial"/>
              </w:rPr>
              <w:t>4,705</w:t>
            </w:r>
          </w:p>
        </w:tc>
      </w:tr>
      <w:tr w:rsidR="006053D1" w:rsidRPr="00655233" w14:paraId="1D84B6CE" w14:textId="77777777" w:rsidTr="00A97BCE">
        <w:tc>
          <w:tcPr>
            <w:tcW w:w="4819" w:type="dxa"/>
            <w:vAlign w:val="bottom"/>
          </w:tcPr>
          <w:p w14:paraId="112635CC" w14:textId="3097C800" w:rsidR="006053D1" w:rsidRPr="00655233" w:rsidRDefault="006053D1" w:rsidP="006053D1">
            <w:pPr>
              <w:spacing w:after="120"/>
              <w:contextualSpacing/>
              <w:jc w:val="both"/>
              <w:rPr>
                <w:rFonts w:ascii="Arial" w:hAnsi="Arial" w:cs="Arial"/>
              </w:rPr>
            </w:pPr>
            <w:r w:rsidRPr="00655233">
              <w:rPr>
                <w:rFonts w:ascii="Arial" w:hAnsi="Arial" w:cs="Arial"/>
              </w:rPr>
              <w:t>MIRANI</w:t>
            </w:r>
          </w:p>
        </w:tc>
        <w:tc>
          <w:tcPr>
            <w:tcW w:w="4820" w:type="dxa"/>
            <w:vAlign w:val="bottom"/>
          </w:tcPr>
          <w:p w14:paraId="01EA888A" w14:textId="49E0813D" w:rsidR="006053D1" w:rsidRPr="00655233" w:rsidRDefault="006053D1" w:rsidP="006053D1">
            <w:pPr>
              <w:spacing w:after="120"/>
              <w:contextualSpacing/>
              <w:jc w:val="both"/>
              <w:rPr>
                <w:rFonts w:ascii="Arial" w:hAnsi="Arial" w:cs="Arial"/>
              </w:rPr>
            </w:pPr>
            <w:r w:rsidRPr="00655233">
              <w:rPr>
                <w:rFonts w:ascii="Arial" w:hAnsi="Arial" w:cs="Arial"/>
              </w:rPr>
              <w:t>25,976</w:t>
            </w:r>
          </w:p>
        </w:tc>
      </w:tr>
      <w:tr w:rsidR="006053D1" w:rsidRPr="00655233" w14:paraId="6A7AE10C" w14:textId="77777777" w:rsidTr="00A97BCE">
        <w:tc>
          <w:tcPr>
            <w:tcW w:w="4819" w:type="dxa"/>
            <w:vAlign w:val="bottom"/>
          </w:tcPr>
          <w:p w14:paraId="0765B7D0" w14:textId="44CAE7D0" w:rsidR="006053D1" w:rsidRPr="00655233" w:rsidRDefault="006053D1" w:rsidP="006053D1">
            <w:pPr>
              <w:spacing w:after="120"/>
              <w:contextualSpacing/>
              <w:jc w:val="both"/>
              <w:rPr>
                <w:rFonts w:ascii="Arial" w:hAnsi="Arial" w:cs="Arial"/>
              </w:rPr>
            </w:pPr>
            <w:r w:rsidRPr="00655233">
              <w:rPr>
                <w:rFonts w:ascii="Arial" w:hAnsi="Arial" w:cs="Arial"/>
              </w:rPr>
              <w:t>NANANGO</w:t>
            </w:r>
          </w:p>
        </w:tc>
        <w:tc>
          <w:tcPr>
            <w:tcW w:w="4820" w:type="dxa"/>
            <w:vAlign w:val="bottom"/>
          </w:tcPr>
          <w:p w14:paraId="644948CE" w14:textId="372BEA8F" w:rsidR="006053D1" w:rsidRPr="00655233" w:rsidRDefault="006053D1" w:rsidP="006053D1">
            <w:pPr>
              <w:spacing w:after="120"/>
              <w:contextualSpacing/>
              <w:jc w:val="both"/>
              <w:rPr>
                <w:rFonts w:ascii="Arial" w:hAnsi="Arial" w:cs="Arial"/>
              </w:rPr>
            </w:pPr>
            <w:r w:rsidRPr="00655233">
              <w:rPr>
                <w:rFonts w:ascii="Arial" w:hAnsi="Arial" w:cs="Arial"/>
              </w:rPr>
              <w:t>18,122</w:t>
            </w:r>
          </w:p>
        </w:tc>
      </w:tr>
      <w:tr w:rsidR="009E751D" w:rsidRPr="00655233" w14:paraId="093E921F" w14:textId="77777777" w:rsidTr="00A97BCE">
        <w:tc>
          <w:tcPr>
            <w:tcW w:w="4819" w:type="dxa"/>
            <w:vAlign w:val="bottom"/>
          </w:tcPr>
          <w:p w14:paraId="0784A8B4" w14:textId="610E91A5" w:rsidR="009E751D" w:rsidRPr="00655233" w:rsidRDefault="009E751D" w:rsidP="009E751D">
            <w:pPr>
              <w:jc w:val="both"/>
              <w:rPr>
                <w:rFonts w:ascii="Arial" w:hAnsi="Arial" w:cs="Arial"/>
              </w:rPr>
            </w:pPr>
            <w:r w:rsidRPr="00655233">
              <w:rPr>
                <w:rFonts w:ascii="Arial" w:hAnsi="Arial" w:cs="Arial"/>
              </w:rPr>
              <w:t>SCENIC RIM</w:t>
            </w:r>
          </w:p>
        </w:tc>
        <w:tc>
          <w:tcPr>
            <w:tcW w:w="4820" w:type="dxa"/>
            <w:vAlign w:val="bottom"/>
          </w:tcPr>
          <w:p w14:paraId="0748A715" w14:textId="04AA6C7B" w:rsidR="009E751D" w:rsidRPr="00655233" w:rsidRDefault="009E751D" w:rsidP="009E751D">
            <w:pPr>
              <w:jc w:val="both"/>
              <w:rPr>
                <w:rFonts w:ascii="Arial" w:hAnsi="Arial" w:cs="Arial"/>
              </w:rPr>
            </w:pPr>
            <w:r w:rsidRPr="00655233">
              <w:rPr>
                <w:rFonts w:ascii="Arial" w:hAnsi="Arial" w:cs="Arial"/>
              </w:rPr>
              <w:t>4,809</w:t>
            </w:r>
          </w:p>
        </w:tc>
      </w:tr>
      <w:tr w:rsidR="006053D1" w:rsidRPr="00655233" w14:paraId="452F57FE" w14:textId="77777777" w:rsidTr="00A97BCE">
        <w:tc>
          <w:tcPr>
            <w:tcW w:w="4819" w:type="dxa"/>
            <w:vAlign w:val="bottom"/>
          </w:tcPr>
          <w:p w14:paraId="07187DE0" w14:textId="2AD23B2E" w:rsidR="006053D1" w:rsidRPr="00655233" w:rsidRDefault="006053D1" w:rsidP="006053D1">
            <w:pPr>
              <w:spacing w:after="120"/>
              <w:contextualSpacing/>
              <w:jc w:val="both"/>
              <w:rPr>
                <w:rFonts w:ascii="Arial" w:hAnsi="Arial" w:cs="Arial"/>
              </w:rPr>
            </w:pPr>
            <w:r w:rsidRPr="00655233">
              <w:rPr>
                <w:rFonts w:ascii="Arial" w:hAnsi="Arial" w:cs="Arial"/>
              </w:rPr>
              <w:t>SOUTHERN DOWNS</w:t>
            </w:r>
          </w:p>
        </w:tc>
        <w:tc>
          <w:tcPr>
            <w:tcW w:w="4820" w:type="dxa"/>
            <w:vAlign w:val="bottom"/>
          </w:tcPr>
          <w:p w14:paraId="51A1BF29" w14:textId="5E351546" w:rsidR="006053D1" w:rsidRPr="00655233" w:rsidRDefault="006053D1" w:rsidP="006053D1">
            <w:pPr>
              <w:spacing w:after="120"/>
              <w:contextualSpacing/>
              <w:jc w:val="both"/>
              <w:rPr>
                <w:rFonts w:ascii="Arial" w:hAnsi="Arial" w:cs="Arial"/>
              </w:rPr>
            </w:pPr>
            <w:r w:rsidRPr="00655233">
              <w:rPr>
                <w:rFonts w:ascii="Arial" w:hAnsi="Arial" w:cs="Arial"/>
              </w:rPr>
              <w:t>30,951</w:t>
            </w:r>
          </w:p>
        </w:tc>
      </w:tr>
      <w:tr w:rsidR="009E751D" w:rsidRPr="00655233" w14:paraId="5D4CF581" w14:textId="77777777" w:rsidTr="00A97BCE">
        <w:tc>
          <w:tcPr>
            <w:tcW w:w="4819" w:type="dxa"/>
            <w:vAlign w:val="bottom"/>
          </w:tcPr>
          <w:p w14:paraId="6A9A7E0B" w14:textId="09A454AC" w:rsidR="009E751D" w:rsidRPr="00655233" w:rsidRDefault="009E751D" w:rsidP="009E751D">
            <w:pPr>
              <w:jc w:val="both"/>
              <w:rPr>
                <w:rFonts w:ascii="Arial" w:hAnsi="Arial" w:cs="Arial"/>
              </w:rPr>
            </w:pPr>
            <w:r w:rsidRPr="00655233">
              <w:rPr>
                <w:rFonts w:ascii="Arial" w:hAnsi="Arial" w:cs="Arial"/>
              </w:rPr>
              <w:t>WHITSUNDAY</w:t>
            </w:r>
          </w:p>
        </w:tc>
        <w:tc>
          <w:tcPr>
            <w:tcW w:w="4820" w:type="dxa"/>
            <w:vAlign w:val="bottom"/>
          </w:tcPr>
          <w:p w14:paraId="43E257BE" w14:textId="55A70CFF" w:rsidR="009E751D" w:rsidRPr="00655233" w:rsidRDefault="009E751D" w:rsidP="009E751D">
            <w:pPr>
              <w:jc w:val="both"/>
              <w:rPr>
                <w:rFonts w:ascii="Arial" w:hAnsi="Arial" w:cs="Arial"/>
              </w:rPr>
            </w:pPr>
            <w:r w:rsidRPr="00655233">
              <w:rPr>
                <w:rFonts w:ascii="Arial" w:hAnsi="Arial" w:cs="Arial"/>
              </w:rPr>
              <w:t>4,898</w:t>
            </w:r>
          </w:p>
        </w:tc>
      </w:tr>
      <w:tr w:rsidR="00AA1FE3" w:rsidRPr="00655233" w14:paraId="197DB0AA" w14:textId="77777777" w:rsidTr="00185909">
        <w:tc>
          <w:tcPr>
            <w:tcW w:w="9639" w:type="dxa"/>
            <w:gridSpan w:val="2"/>
            <w:shd w:val="clear" w:color="auto" w:fill="D9D9D9" w:themeFill="background1" w:themeFillShade="D9"/>
            <w:vAlign w:val="bottom"/>
          </w:tcPr>
          <w:p w14:paraId="09804903" w14:textId="7B18D3BD" w:rsidR="00AA1FE3" w:rsidRPr="00655233" w:rsidRDefault="00AA1FE3" w:rsidP="00AA1FE3">
            <w:pPr>
              <w:spacing w:after="120"/>
              <w:contextualSpacing/>
              <w:jc w:val="center"/>
              <w:rPr>
                <w:rFonts w:ascii="Arial" w:hAnsi="Arial" w:cs="Arial"/>
              </w:rPr>
            </w:pPr>
            <w:r w:rsidRPr="00655233">
              <w:rPr>
                <w:rFonts w:ascii="Arial" w:hAnsi="Arial" w:cs="Arial"/>
              </w:rPr>
              <w:t>Band 3 –  50,000 km²</w:t>
            </w:r>
            <w:r w:rsidRPr="00655233">
              <w:rPr>
                <w:rFonts w:ascii="Arial" w:hAnsi="Arial" w:cs="Arial"/>
                <w:bCs/>
              </w:rPr>
              <w:t xml:space="preserve"> </w:t>
            </w:r>
            <w:r w:rsidRPr="00655233">
              <w:rPr>
                <w:rFonts w:ascii="Arial" w:hAnsi="Arial" w:cs="Arial"/>
              </w:rPr>
              <w:t>to 99,999</w:t>
            </w:r>
            <w:r w:rsidRPr="00655233">
              <w:rPr>
                <w:rFonts w:ascii="Arial" w:hAnsi="Arial" w:cs="Arial"/>
                <w:bCs/>
              </w:rPr>
              <w:t xml:space="preserve"> </w:t>
            </w:r>
            <w:r w:rsidRPr="00655233">
              <w:rPr>
                <w:rFonts w:ascii="Arial" w:hAnsi="Arial" w:cs="Arial"/>
              </w:rPr>
              <w:t>km²</w:t>
            </w:r>
            <w:r w:rsidR="00596BD6" w:rsidRPr="00655233">
              <w:rPr>
                <w:rFonts w:ascii="Arial" w:hAnsi="Arial" w:cs="Arial"/>
              </w:rPr>
              <w:t xml:space="preserve"> – $40,000 per annum </w:t>
            </w:r>
          </w:p>
        </w:tc>
      </w:tr>
      <w:tr w:rsidR="006053D1" w:rsidRPr="00655233" w14:paraId="65A849E9" w14:textId="77777777" w:rsidTr="00A97BCE">
        <w:tc>
          <w:tcPr>
            <w:tcW w:w="4819" w:type="dxa"/>
            <w:vAlign w:val="bottom"/>
          </w:tcPr>
          <w:p w14:paraId="444F8BC8" w14:textId="4883683B" w:rsidR="006053D1" w:rsidRPr="00655233" w:rsidRDefault="006053D1" w:rsidP="006053D1">
            <w:pPr>
              <w:spacing w:after="120"/>
              <w:contextualSpacing/>
              <w:jc w:val="both"/>
              <w:rPr>
                <w:rFonts w:ascii="Arial" w:hAnsi="Arial" w:cs="Arial"/>
              </w:rPr>
            </w:pPr>
            <w:r w:rsidRPr="00655233">
              <w:rPr>
                <w:rFonts w:ascii="Arial" w:hAnsi="Arial" w:cs="Arial"/>
              </w:rPr>
              <w:t>BURDEKIN</w:t>
            </w:r>
          </w:p>
        </w:tc>
        <w:tc>
          <w:tcPr>
            <w:tcW w:w="4820" w:type="dxa"/>
            <w:vAlign w:val="bottom"/>
          </w:tcPr>
          <w:p w14:paraId="3AB24FB3" w14:textId="74427599" w:rsidR="006053D1" w:rsidRPr="00655233" w:rsidRDefault="006053D1" w:rsidP="006053D1">
            <w:pPr>
              <w:spacing w:after="120"/>
              <w:contextualSpacing/>
              <w:jc w:val="both"/>
              <w:rPr>
                <w:rFonts w:ascii="Arial" w:hAnsi="Arial" w:cs="Arial"/>
              </w:rPr>
            </w:pPr>
            <w:r w:rsidRPr="00655233">
              <w:rPr>
                <w:rFonts w:ascii="Arial" w:hAnsi="Arial" w:cs="Arial"/>
              </w:rPr>
              <w:t>78,681</w:t>
            </w:r>
          </w:p>
        </w:tc>
      </w:tr>
      <w:tr w:rsidR="006053D1" w:rsidRPr="00655233" w14:paraId="02FEBF88" w14:textId="77777777" w:rsidTr="00A97BCE">
        <w:tc>
          <w:tcPr>
            <w:tcW w:w="4819" w:type="dxa"/>
            <w:vAlign w:val="bottom"/>
          </w:tcPr>
          <w:p w14:paraId="04285F37" w14:textId="34A66A71" w:rsidR="006053D1" w:rsidRPr="00655233" w:rsidRDefault="006053D1" w:rsidP="006053D1">
            <w:pPr>
              <w:spacing w:after="120"/>
              <w:contextualSpacing/>
              <w:jc w:val="both"/>
              <w:rPr>
                <w:rFonts w:ascii="Arial" w:hAnsi="Arial" w:cs="Arial"/>
              </w:rPr>
            </w:pPr>
            <w:r w:rsidRPr="00655233">
              <w:rPr>
                <w:rFonts w:ascii="Arial" w:hAnsi="Arial" w:cs="Arial"/>
              </w:rPr>
              <w:t>CALLIDE</w:t>
            </w:r>
          </w:p>
        </w:tc>
        <w:tc>
          <w:tcPr>
            <w:tcW w:w="4820" w:type="dxa"/>
            <w:vAlign w:val="bottom"/>
          </w:tcPr>
          <w:p w14:paraId="1BD98637" w14:textId="6F4E2E44" w:rsidR="006053D1" w:rsidRPr="00655233" w:rsidRDefault="006053D1" w:rsidP="006053D1">
            <w:pPr>
              <w:spacing w:after="120"/>
              <w:contextualSpacing/>
              <w:jc w:val="both"/>
              <w:rPr>
                <w:rFonts w:ascii="Arial" w:hAnsi="Arial" w:cs="Arial"/>
              </w:rPr>
            </w:pPr>
            <w:r w:rsidRPr="00655233">
              <w:rPr>
                <w:rFonts w:ascii="Arial" w:hAnsi="Arial" w:cs="Arial"/>
              </w:rPr>
              <w:t>74,199</w:t>
            </w:r>
          </w:p>
        </w:tc>
      </w:tr>
      <w:tr w:rsidR="00AA1FE3" w:rsidRPr="00655233" w14:paraId="497A8D1E" w14:textId="77777777" w:rsidTr="00816798">
        <w:tc>
          <w:tcPr>
            <w:tcW w:w="9639" w:type="dxa"/>
            <w:gridSpan w:val="2"/>
            <w:shd w:val="clear" w:color="auto" w:fill="D9D9D9" w:themeFill="background1" w:themeFillShade="D9"/>
            <w:vAlign w:val="bottom"/>
          </w:tcPr>
          <w:p w14:paraId="78860BAB" w14:textId="7C7492E2" w:rsidR="00AA1FE3" w:rsidRPr="00655233" w:rsidRDefault="00AA1FE3" w:rsidP="00A83E33">
            <w:pPr>
              <w:spacing w:after="120"/>
              <w:contextualSpacing/>
              <w:jc w:val="center"/>
              <w:rPr>
                <w:rFonts w:ascii="Arial" w:hAnsi="Arial" w:cs="Arial"/>
              </w:rPr>
            </w:pPr>
            <w:r w:rsidRPr="00655233">
              <w:rPr>
                <w:rFonts w:ascii="Arial" w:hAnsi="Arial" w:cs="Arial"/>
              </w:rPr>
              <w:t>Band 4 –</w:t>
            </w:r>
            <w:r w:rsidR="00A83E33">
              <w:rPr>
                <w:rFonts w:ascii="Arial" w:hAnsi="Arial" w:cs="Arial"/>
              </w:rPr>
              <w:t xml:space="preserve"> </w:t>
            </w:r>
            <w:r w:rsidRPr="00655233">
              <w:rPr>
                <w:rFonts w:ascii="Arial" w:hAnsi="Arial" w:cs="Arial"/>
              </w:rPr>
              <w:t>100,000</w:t>
            </w:r>
            <w:r w:rsidRPr="00655233">
              <w:rPr>
                <w:rFonts w:ascii="Arial" w:hAnsi="Arial" w:cs="Arial"/>
                <w:bCs/>
              </w:rPr>
              <w:t xml:space="preserve"> </w:t>
            </w:r>
            <w:r w:rsidR="00A2153E" w:rsidRPr="00655233">
              <w:rPr>
                <w:rFonts w:ascii="Arial" w:hAnsi="Arial" w:cs="Arial"/>
              </w:rPr>
              <w:t>km²</w:t>
            </w:r>
            <w:r w:rsidRPr="00655233">
              <w:rPr>
                <w:rFonts w:ascii="Arial" w:hAnsi="Arial" w:cs="Arial"/>
              </w:rPr>
              <w:t xml:space="preserve"> </w:t>
            </w:r>
            <w:r w:rsidR="00A83E33">
              <w:rPr>
                <w:rFonts w:ascii="Arial" w:hAnsi="Arial" w:cs="Arial"/>
              </w:rPr>
              <w:t xml:space="preserve">and over </w:t>
            </w:r>
            <w:r w:rsidRPr="00655233">
              <w:rPr>
                <w:rFonts w:ascii="Arial" w:hAnsi="Arial" w:cs="Arial"/>
              </w:rPr>
              <w:t>– $77,720</w:t>
            </w:r>
            <w:r w:rsidR="003254C9" w:rsidRPr="00655233">
              <w:rPr>
                <w:rFonts w:ascii="Arial" w:hAnsi="Arial" w:cs="Arial"/>
              </w:rPr>
              <w:t xml:space="preserve"> per annum </w:t>
            </w:r>
          </w:p>
        </w:tc>
      </w:tr>
      <w:tr w:rsidR="006053D1" w:rsidRPr="00655233" w14:paraId="3EBEEEAB" w14:textId="77777777" w:rsidTr="00A97BCE">
        <w:tc>
          <w:tcPr>
            <w:tcW w:w="4819" w:type="dxa"/>
            <w:vAlign w:val="bottom"/>
          </w:tcPr>
          <w:p w14:paraId="020665D4" w14:textId="233FFADA" w:rsidR="006053D1" w:rsidRPr="00655233" w:rsidRDefault="006053D1" w:rsidP="006053D1">
            <w:pPr>
              <w:spacing w:after="120"/>
              <w:contextualSpacing/>
              <w:jc w:val="both"/>
              <w:rPr>
                <w:rFonts w:ascii="Arial" w:hAnsi="Arial" w:cs="Arial"/>
              </w:rPr>
            </w:pPr>
            <w:r w:rsidRPr="00655233">
              <w:rPr>
                <w:rFonts w:ascii="Arial" w:hAnsi="Arial" w:cs="Arial"/>
                <w:bCs/>
              </w:rPr>
              <w:t>COOK</w:t>
            </w:r>
          </w:p>
        </w:tc>
        <w:tc>
          <w:tcPr>
            <w:tcW w:w="4820" w:type="dxa"/>
            <w:vAlign w:val="bottom"/>
          </w:tcPr>
          <w:p w14:paraId="4A7D29F1" w14:textId="7565AC13" w:rsidR="006053D1" w:rsidRPr="00655233" w:rsidRDefault="006053D1" w:rsidP="006053D1">
            <w:pPr>
              <w:spacing w:after="120"/>
              <w:contextualSpacing/>
              <w:jc w:val="both"/>
              <w:rPr>
                <w:rFonts w:ascii="Arial" w:hAnsi="Arial" w:cs="Arial"/>
              </w:rPr>
            </w:pPr>
            <w:r w:rsidRPr="00655233">
              <w:rPr>
                <w:rFonts w:ascii="Arial" w:hAnsi="Arial" w:cs="Arial"/>
                <w:bCs/>
              </w:rPr>
              <w:t>196,836</w:t>
            </w:r>
          </w:p>
        </w:tc>
      </w:tr>
      <w:tr w:rsidR="00DA214D" w:rsidRPr="00655233" w14:paraId="2A5C222A" w14:textId="77777777" w:rsidTr="00A97BCE">
        <w:tc>
          <w:tcPr>
            <w:tcW w:w="4819" w:type="dxa"/>
            <w:vAlign w:val="bottom"/>
          </w:tcPr>
          <w:p w14:paraId="3DD6EC70" w14:textId="2AEFDF01" w:rsidR="00DA214D" w:rsidRPr="00655233" w:rsidRDefault="00DA214D" w:rsidP="00DA214D">
            <w:pPr>
              <w:spacing w:after="120"/>
              <w:contextualSpacing/>
              <w:jc w:val="both"/>
              <w:rPr>
                <w:rFonts w:ascii="Arial" w:hAnsi="Arial" w:cs="Arial"/>
              </w:rPr>
            </w:pPr>
            <w:r w:rsidRPr="00655233">
              <w:rPr>
                <w:rFonts w:ascii="Arial" w:hAnsi="Arial" w:cs="Arial"/>
                <w:bCs/>
              </w:rPr>
              <w:t>GREGORY</w:t>
            </w:r>
          </w:p>
        </w:tc>
        <w:tc>
          <w:tcPr>
            <w:tcW w:w="4820" w:type="dxa"/>
            <w:vAlign w:val="bottom"/>
          </w:tcPr>
          <w:p w14:paraId="7939681D" w14:textId="4F4AF2CB" w:rsidR="00DA214D" w:rsidRPr="00655233" w:rsidRDefault="00DA214D" w:rsidP="00DA214D">
            <w:pPr>
              <w:spacing w:after="120"/>
              <w:contextualSpacing/>
              <w:jc w:val="both"/>
              <w:rPr>
                <w:rFonts w:ascii="Arial" w:hAnsi="Arial" w:cs="Arial"/>
              </w:rPr>
            </w:pPr>
            <w:r w:rsidRPr="00655233">
              <w:rPr>
                <w:rFonts w:ascii="Arial" w:hAnsi="Arial" w:cs="Arial"/>
                <w:bCs/>
              </w:rPr>
              <w:t>459,681</w:t>
            </w:r>
          </w:p>
        </w:tc>
      </w:tr>
      <w:tr w:rsidR="00DA214D" w:rsidRPr="00655233" w14:paraId="1F1CD817" w14:textId="77777777" w:rsidTr="00185909">
        <w:tc>
          <w:tcPr>
            <w:tcW w:w="4819" w:type="dxa"/>
            <w:vAlign w:val="bottom"/>
          </w:tcPr>
          <w:p w14:paraId="582654A0" w14:textId="77777777" w:rsidR="00DA214D" w:rsidRPr="00655233" w:rsidRDefault="00DA214D" w:rsidP="00DA214D">
            <w:pPr>
              <w:spacing w:after="120"/>
              <w:contextualSpacing/>
              <w:jc w:val="both"/>
              <w:rPr>
                <w:rFonts w:ascii="Arial" w:hAnsi="Arial" w:cs="Arial"/>
              </w:rPr>
            </w:pPr>
            <w:r w:rsidRPr="00655233">
              <w:rPr>
                <w:rFonts w:ascii="Arial" w:hAnsi="Arial" w:cs="Arial"/>
                <w:bCs/>
              </w:rPr>
              <w:t>TRAEGER</w:t>
            </w:r>
          </w:p>
        </w:tc>
        <w:tc>
          <w:tcPr>
            <w:tcW w:w="4820" w:type="dxa"/>
            <w:vAlign w:val="bottom"/>
          </w:tcPr>
          <w:p w14:paraId="5189660D" w14:textId="77777777" w:rsidR="00DA214D" w:rsidRPr="00655233" w:rsidRDefault="00DA214D" w:rsidP="00DA214D">
            <w:pPr>
              <w:spacing w:after="120"/>
              <w:contextualSpacing/>
              <w:jc w:val="both"/>
              <w:rPr>
                <w:rFonts w:ascii="Arial" w:hAnsi="Arial" w:cs="Arial"/>
              </w:rPr>
            </w:pPr>
            <w:r w:rsidRPr="00655233">
              <w:rPr>
                <w:rFonts w:ascii="Arial" w:hAnsi="Arial" w:cs="Arial"/>
                <w:bCs/>
              </w:rPr>
              <w:t>428,911</w:t>
            </w:r>
          </w:p>
        </w:tc>
      </w:tr>
      <w:tr w:rsidR="00DA214D" w:rsidRPr="00655233" w14:paraId="159FCB0A" w14:textId="77777777" w:rsidTr="00A97BCE">
        <w:tc>
          <w:tcPr>
            <w:tcW w:w="4819" w:type="dxa"/>
            <w:vAlign w:val="bottom"/>
          </w:tcPr>
          <w:p w14:paraId="23321CFF" w14:textId="2181A470" w:rsidR="00DA214D" w:rsidRPr="00655233" w:rsidRDefault="00DA214D" w:rsidP="00DA214D">
            <w:pPr>
              <w:spacing w:after="120"/>
              <w:contextualSpacing/>
              <w:jc w:val="both"/>
              <w:rPr>
                <w:rFonts w:ascii="Arial" w:hAnsi="Arial" w:cs="Arial"/>
                <w:bCs/>
              </w:rPr>
            </w:pPr>
            <w:r w:rsidRPr="00655233">
              <w:rPr>
                <w:rFonts w:ascii="Arial" w:hAnsi="Arial" w:cs="Arial"/>
                <w:bCs/>
              </w:rPr>
              <w:t>WARREGO</w:t>
            </w:r>
          </w:p>
        </w:tc>
        <w:tc>
          <w:tcPr>
            <w:tcW w:w="4820" w:type="dxa"/>
            <w:vAlign w:val="bottom"/>
          </w:tcPr>
          <w:p w14:paraId="548F398D" w14:textId="058E2466" w:rsidR="00DA214D" w:rsidRPr="00655233" w:rsidRDefault="00DA214D" w:rsidP="00DA214D">
            <w:pPr>
              <w:spacing w:after="120"/>
              <w:contextualSpacing/>
              <w:jc w:val="both"/>
              <w:rPr>
                <w:rFonts w:ascii="Arial" w:hAnsi="Arial" w:cs="Arial"/>
                <w:bCs/>
              </w:rPr>
            </w:pPr>
            <w:r w:rsidRPr="00655233">
              <w:rPr>
                <w:rFonts w:ascii="Arial" w:hAnsi="Arial" w:cs="Arial"/>
                <w:bCs/>
              </w:rPr>
              <w:t>337,812</w:t>
            </w:r>
          </w:p>
        </w:tc>
      </w:tr>
    </w:tbl>
    <w:p w14:paraId="097A6D07" w14:textId="388C7328" w:rsidR="004D2719" w:rsidRPr="00DF4EF0" w:rsidRDefault="007F4680" w:rsidP="007F4680">
      <w:pPr>
        <w:pStyle w:val="Heading2"/>
        <w:numPr>
          <w:ilvl w:val="1"/>
          <w:numId w:val="17"/>
        </w:numPr>
        <w:rPr>
          <w:sz w:val="28"/>
        </w:rPr>
      </w:pPr>
      <w:r>
        <w:rPr>
          <w:sz w:val="28"/>
        </w:rPr>
        <w:t xml:space="preserve"> </w:t>
      </w:r>
      <w:r w:rsidR="00BF5319" w:rsidRPr="00DF4EF0">
        <w:rPr>
          <w:sz w:val="28"/>
        </w:rPr>
        <w:t xml:space="preserve">Hire Car and Taxi Usage </w:t>
      </w:r>
    </w:p>
    <w:p w14:paraId="1427E7FC" w14:textId="4CD18E36" w:rsidR="00F3385C" w:rsidRPr="00655233" w:rsidRDefault="004D2719" w:rsidP="00F13DCD">
      <w:pPr>
        <w:jc w:val="both"/>
        <w:textAlignment w:val="center"/>
        <w:rPr>
          <w:rFonts w:ascii="Arial" w:hAnsi="Arial" w:cs="Arial"/>
        </w:rPr>
      </w:pPr>
      <w:r w:rsidRPr="00655233">
        <w:rPr>
          <w:rFonts w:ascii="Arial" w:hAnsi="Arial" w:cs="Arial"/>
        </w:rPr>
        <w:t>The Tribunal notes that short-term car hire under the General Travel Allocation is not to be used extensively as a s</w:t>
      </w:r>
      <w:r w:rsidR="00F2291B" w:rsidRPr="00655233">
        <w:rPr>
          <w:rFonts w:ascii="Arial" w:hAnsi="Arial" w:cs="Arial"/>
        </w:rPr>
        <w:t>ubstitute for, or in lieu of a M</w:t>
      </w:r>
      <w:r w:rsidRPr="00655233">
        <w:rPr>
          <w:rFonts w:ascii="Arial" w:hAnsi="Arial" w:cs="Arial"/>
        </w:rPr>
        <w:t xml:space="preserve">ember’s vehicle funded from the Motor Vehicle Allowance. </w:t>
      </w:r>
      <w:r w:rsidR="0033777C" w:rsidRPr="00655233">
        <w:rPr>
          <w:rFonts w:ascii="Arial" w:hAnsi="Arial" w:cs="Arial"/>
        </w:rPr>
        <w:t xml:space="preserve">Annual acquittal data for </w:t>
      </w:r>
      <w:r w:rsidRPr="00655233">
        <w:rPr>
          <w:rFonts w:ascii="Arial" w:hAnsi="Arial" w:cs="Arial"/>
        </w:rPr>
        <w:t>2016</w:t>
      </w:r>
      <w:r w:rsidR="005613D6" w:rsidRPr="00655233">
        <w:rPr>
          <w:rFonts w:ascii="Arial" w:hAnsi="Arial" w:cs="Arial"/>
        </w:rPr>
        <w:t>–</w:t>
      </w:r>
      <w:r w:rsidR="0033777C" w:rsidRPr="00655233">
        <w:rPr>
          <w:rFonts w:ascii="Arial" w:hAnsi="Arial" w:cs="Arial"/>
        </w:rPr>
        <w:t>17</w:t>
      </w:r>
      <w:r w:rsidRPr="00655233">
        <w:rPr>
          <w:rFonts w:ascii="Arial" w:hAnsi="Arial" w:cs="Arial"/>
        </w:rPr>
        <w:t xml:space="preserve"> indicates an increase in the use of hire cars and, to a lesser extent, taxis around or within a </w:t>
      </w:r>
      <w:r w:rsidR="00F2291B" w:rsidRPr="00655233">
        <w:rPr>
          <w:rFonts w:ascii="Arial" w:hAnsi="Arial" w:cs="Arial"/>
        </w:rPr>
        <w:t>M</w:t>
      </w:r>
      <w:r w:rsidRPr="00655233">
        <w:rPr>
          <w:rFonts w:ascii="Arial" w:hAnsi="Arial" w:cs="Arial"/>
        </w:rPr>
        <w:t xml:space="preserve">ember’s electorate, particularly for </w:t>
      </w:r>
      <w:r w:rsidR="00F2291B" w:rsidRPr="00655233">
        <w:rPr>
          <w:rFonts w:ascii="Arial" w:hAnsi="Arial" w:cs="Arial"/>
        </w:rPr>
        <w:t>M</w:t>
      </w:r>
      <w:r w:rsidRPr="00655233">
        <w:rPr>
          <w:rFonts w:ascii="Arial" w:hAnsi="Arial" w:cs="Arial"/>
        </w:rPr>
        <w:t>embers whose electorate falls within the current band</w:t>
      </w:r>
      <w:r w:rsidR="00D52829" w:rsidRPr="00655233">
        <w:rPr>
          <w:rFonts w:ascii="Arial" w:hAnsi="Arial" w:cs="Arial"/>
        </w:rPr>
        <w:t>s</w:t>
      </w:r>
      <w:r w:rsidRPr="00655233">
        <w:rPr>
          <w:rFonts w:ascii="Arial" w:hAnsi="Arial" w:cs="Arial"/>
        </w:rPr>
        <w:t xml:space="preserve"> 2</w:t>
      </w:r>
      <w:r w:rsidR="00D52829" w:rsidRPr="00655233">
        <w:rPr>
          <w:rFonts w:ascii="Arial" w:hAnsi="Arial" w:cs="Arial"/>
        </w:rPr>
        <w:t xml:space="preserve"> and 3</w:t>
      </w:r>
      <w:r w:rsidRPr="00655233">
        <w:rPr>
          <w:rFonts w:ascii="Arial" w:hAnsi="Arial" w:cs="Arial"/>
        </w:rPr>
        <w:t xml:space="preserve"> </w:t>
      </w:r>
      <w:r w:rsidR="005613D6" w:rsidRPr="00655233">
        <w:rPr>
          <w:rFonts w:ascii="Arial" w:hAnsi="Arial" w:cs="Arial"/>
        </w:rPr>
        <w:t xml:space="preserve">of the Motor Vehicle Allowance. </w:t>
      </w:r>
      <w:r w:rsidR="0033777C" w:rsidRPr="00655233">
        <w:rPr>
          <w:rFonts w:ascii="Arial" w:hAnsi="Arial" w:cs="Arial"/>
        </w:rPr>
        <w:t xml:space="preserve">The use of two </w:t>
      </w:r>
      <w:r w:rsidR="00A2153E" w:rsidRPr="00655233">
        <w:rPr>
          <w:rFonts w:ascii="Arial" w:hAnsi="Arial" w:cs="Arial"/>
        </w:rPr>
        <w:t xml:space="preserve">allowances for the same purpose </w:t>
      </w:r>
      <w:r w:rsidR="0033777C" w:rsidRPr="00655233">
        <w:rPr>
          <w:rFonts w:ascii="Arial" w:hAnsi="Arial" w:cs="Arial"/>
        </w:rPr>
        <w:t xml:space="preserve">suggests that </w:t>
      </w:r>
      <w:r w:rsidR="00F3385C" w:rsidRPr="00655233">
        <w:rPr>
          <w:rFonts w:ascii="Arial" w:hAnsi="Arial" w:cs="Arial"/>
        </w:rPr>
        <w:t xml:space="preserve">the General Travel Allocation may not be used in the intended manner. </w:t>
      </w:r>
    </w:p>
    <w:p w14:paraId="2A88605A" w14:textId="77777777" w:rsidR="006B3930" w:rsidRPr="00655233" w:rsidRDefault="006B3930" w:rsidP="00F13DCD">
      <w:pPr>
        <w:jc w:val="both"/>
        <w:textAlignment w:val="center"/>
        <w:rPr>
          <w:rFonts w:ascii="Arial" w:hAnsi="Arial" w:cs="Arial"/>
        </w:rPr>
      </w:pPr>
    </w:p>
    <w:p w14:paraId="22C5397A" w14:textId="7CD44A6F" w:rsidR="00E25613" w:rsidRPr="00655233" w:rsidRDefault="00D2278F" w:rsidP="00F13DCD">
      <w:pPr>
        <w:jc w:val="both"/>
        <w:textAlignment w:val="center"/>
        <w:rPr>
          <w:rFonts w:ascii="Arial" w:hAnsi="Arial" w:cs="Arial"/>
        </w:rPr>
      </w:pPr>
      <w:r w:rsidRPr="00655233">
        <w:rPr>
          <w:rFonts w:ascii="Arial" w:hAnsi="Arial" w:cs="Arial"/>
        </w:rPr>
        <w:t xml:space="preserve">Throughout 2016–17, 36 Members utilised their </w:t>
      </w:r>
      <w:r w:rsidR="00D52829" w:rsidRPr="00655233">
        <w:rPr>
          <w:rFonts w:ascii="Arial" w:hAnsi="Arial" w:cs="Arial"/>
        </w:rPr>
        <w:t>General Travel Allocation</w:t>
      </w:r>
      <w:r w:rsidR="00201F3D" w:rsidRPr="00655233">
        <w:rPr>
          <w:rFonts w:ascii="Arial" w:hAnsi="Arial" w:cs="Arial"/>
        </w:rPr>
        <w:t xml:space="preserve"> for</w:t>
      </w:r>
      <w:r w:rsidR="00D52829" w:rsidRPr="00655233">
        <w:rPr>
          <w:rFonts w:ascii="Arial" w:hAnsi="Arial" w:cs="Arial"/>
        </w:rPr>
        <w:t xml:space="preserve"> car hire</w:t>
      </w:r>
      <w:r w:rsidR="00201F3D" w:rsidRPr="00655233">
        <w:rPr>
          <w:rFonts w:ascii="Arial" w:hAnsi="Arial" w:cs="Arial"/>
        </w:rPr>
        <w:t xml:space="preserve"> usage</w:t>
      </w:r>
      <w:r w:rsidR="00D52829" w:rsidRPr="00655233">
        <w:rPr>
          <w:rFonts w:ascii="Arial" w:hAnsi="Arial" w:cs="Arial"/>
        </w:rPr>
        <w:t xml:space="preserve">. Of those 36 Members, the </w:t>
      </w:r>
      <w:r w:rsidR="00BF5319" w:rsidRPr="00655233">
        <w:rPr>
          <w:rFonts w:ascii="Arial" w:hAnsi="Arial" w:cs="Arial"/>
        </w:rPr>
        <w:t xml:space="preserve">majority of </w:t>
      </w:r>
      <w:r w:rsidR="00201F3D" w:rsidRPr="00655233">
        <w:rPr>
          <w:rFonts w:ascii="Arial" w:hAnsi="Arial" w:cs="Arial"/>
        </w:rPr>
        <w:t>M</w:t>
      </w:r>
      <w:r w:rsidR="00BF5319" w:rsidRPr="00655233">
        <w:rPr>
          <w:rFonts w:ascii="Arial" w:hAnsi="Arial" w:cs="Arial"/>
        </w:rPr>
        <w:t>embers (6</w:t>
      </w:r>
      <w:r w:rsidR="00A13329">
        <w:rPr>
          <w:rFonts w:ascii="Arial" w:hAnsi="Arial" w:cs="Arial"/>
        </w:rPr>
        <w:t>4</w:t>
      </w:r>
      <w:r w:rsidR="00BF5319" w:rsidRPr="00655233">
        <w:rPr>
          <w:rFonts w:ascii="Arial" w:hAnsi="Arial" w:cs="Arial"/>
        </w:rPr>
        <w:t xml:space="preserve"> per cent) spent up to $500 on car hire, with </w:t>
      </w:r>
      <w:r w:rsidR="00201F3D" w:rsidRPr="00655233">
        <w:rPr>
          <w:rFonts w:ascii="Arial" w:hAnsi="Arial" w:cs="Arial"/>
        </w:rPr>
        <w:t xml:space="preserve">the </w:t>
      </w:r>
      <w:r w:rsidR="00BF5319" w:rsidRPr="00655233">
        <w:rPr>
          <w:rFonts w:ascii="Arial" w:hAnsi="Arial" w:cs="Arial"/>
        </w:rPr>
        <w:t xml:space="preserve">average expenditure of $318 per Member. </w:t>
      </w:r>
      <w:r w:rsidR="00201F3D" w:rsidRPr="00655233">
        <w:rPr>
          <w:rFonts w:ascii="Arial" w:hAnsi="Arial" w:cs="Arial"/>
        </w:rPr>
        <w:t>Of</w:t>
      </w:r>
      <w:r w:rsidR="00BF5319" w:rsidRPr="00655233">
        <w:rPr>
          <w:rFonts w:ascii="Arial" w:hAnsi="Arial" w:cs="Arial"/>
        </w:rPr>
        <w:t xml:space="preserve"> the remaining </w:t>
      </w:r>
      <w:r w:rsidR="0074233D" w:rsidRPr="00655233">
        <w:rPr>
          <w:rFonts w:ascii="Arial" w:hAnsi="Arial" w:cs="Arial"/>
        </w:rPr>
        <w:t>3</w:t>
      </w:r>
      <w:r w:rsidR="00A13329">
        <w:rPr>
          <w:rFonts w:ascii="Arial" w:hAnsi="Arial" w:cs="Arial"/>
        </w:rPr>
        <w:t>6</w:t>
      </w:r>
      <w:r w:rsidR="0074233D" w:rsidRPr="00655233">
        <w:rPr>
          <w:rFonts w:ascii="Arial" w:hAnsi="Arial" w:cs="Arial"/>
        </w:rPr>
        <w:t xml:space="preserve"> </w:t>
      </w:r>
      <w:r w:rsidR="00BF5319" w:rsidRPr="00655233">
        <w:rPr>
          <w:rFonts w:ascii="Arial" w:hAnsi="Arial" w:cs="Arial"/>
        </w:rPr>
        <w:t xml:space="preserve">per cent of hire car users </w:t>
      </w:r>
      <w:r w:rsidR="00201F3D" w:rsidRPr="00655233">
        <w:rPr>
          <w:rFonts w:ascii="Arial" w:hAnsi="Arial" w:cs="Arial"/>
        </w:rPr>
        <w:t xml:space="preserve">(13 Members), </w:t>
      </w:r>
      <w:r w:rsidR="00BF5319" w:rsidRPr="00655233">
        <w:rPr>
          <w:rFonts w:ascii="Arial" w:hAnsi="Arial" w:cs="Arial"/>
        </w:rPr>
        <w:t>the average expenditure was $</w:t>
      </w:r>
      <w:r w:rsidR="0074233D" w:rsidRPr="00655233">
        <w:rPr>
          <w:rFonts w:ascii="Arial" w:hAnsi="Arial" w:cs="Arial"/>
        </w:rPr>
        <w:t>1,957</w:t>
      </w:r>
      <w:r w:rsidR="00BF5319" w:rsidRPr="00655233">
        <w:rPr>
          <w:rFonts w:ascii="Arial" w:hAnsi="Arial" w:cs="Arial"/>
        </w:rPr>
        <w:t xml:space="preserve"> per Member. </w:t>
      </w:r>
      <w:r w:rsidR="00A2153E" w:rsidRPr="00655233">
        <w:rPr>
          <w:rFonts w:ascii="Arial" w:hAnsi="Arial" w:cs="Arial"/>
        </w:rPr>
        <w:t xml:space="preserve">The </w:t>
      </w:r>
      <w:r w:rsidR="00E25613" w:rsidRPr="00655233">
        <w:rPr>
          <w:rFonts w:ascii="Arial" w:hAnsi="Arial" w:cs="Arial"/>
        </w:rPr>
        <w:t xml:space="preserve">2016–17 hire car expenditure is presented in figure </w:t>
      </w:r>
      <w:r w:rsidR="00EB52FC">
        <w:rPr>
          <w:rFonts w:ascii="Arial" w:hAnsi="Arial" w:cs="Arial"/>
        </w:rPr>
        <w:t>3</w:t>
      </w:r>
      <w:r w:rsidR="0006011B" w:rsidRPr="00655233">
        <w:rPr>
          <w:rFonts w:ascii="Arial" w:hAnsi="Arial" w:cs="Arial"/>
        </w:rPr>
        <w:t>.5</w:t>
      </w:r>
      <w:r w:rsidR="00E25613" w:rsidRPr="00655233">
        <w:rPr>
          <w:rFonts w:ascii="Arial" w:hAnsi="Arial" w:cs="Arial"/>
        </w:rPr>
        <w:t xml:space="preserve"> below. </w:t>
      </w:r>
    </w:p>
    <w:p w14:paraId="5980B1DF" w14:textId="77777777" w:rsidR="00C359CB" w:rsidRPr="00655233" w:rsidRDefault="00C359CB" w:rsidP="00F3385C">
      <w:pPr>
        <w:jc w:val="both"/>
        <w:rPr>
          <w:rFonts w:ascii="Arial" w:hAnsi="Arial" w:cs="Arial"/>
          <w:b/>
          <w:sz w:val="20"/>
          <w:szCs w:val="20"/>
        </w:rPr>
      </w:pPr>
    </w:p>
    <w:p w14:paraId="53504D57" w14:textId="77777777" w:rsidR="005A0F1C" w:rsidRDefault="005A0F1C" w:rsidP="00F3385C">
      <w:pPr>
        <w:jc w:val="both"/>
        <w:rPr>
          <w:rFonts w:ascii="Arial" w:hAnsi="Arial" w:cs="Arial"/>
          <w:b/>
          <w:sz w:val="20"/>
          <w:szCs w:val="20"/>
        </w:rPr>
      </w:pPr>
    </w:p>
    <w:p w14:paraId="4AB3E775" w14:textId="77777777" w:rsidR="005A0F1C" w:rsidRDefault="005A0F1C" w:rsidP="00F3385C">
      <w:pPr>
        <w:jc w:val="both"/>
        <w:rPr>
          <w:rFonts w:ascii="Arial" w:hAnsi="Arial" w:cs="Arial"/>
          <w:b/>
          <w:sz w:val="20"/>
          <w:szCs w:val="20"/>
        </w:rPr>
      </w:pPr>
    </w:p>
    <w:p w14:paraId="72C36012" w14:textId="77777777" w:rsidR="005A0F1C" w:rsidRDefault="005A0F1C" w:rsidP="00F3385C">
      <w:pPr>
        <w:jc w:val="both"/>
        <w:rPr>
          <w:rFonts w:ascii="Arial" w:hAnsi="Arial" w:cs="Arial"/>
          <w:b/>
          <w:sz w:val="20"/>
          <w:szCs w:val="20"/>
        </w:rPr>
      </w:pPr>
    </w:p>
    <w:p w14:paraId="4C499A4F" w14:textId="77777777" w:rsidR="005A0F1C" w:rsidRDefault="005A0F1C" w:rsidP="00F3385C">
      <w:pPr>
        <w:jc w:val="both"/>
        <w:rPr>
          <w:rFonts w:ascii="Arial" w:hAnsi="Arial" w:cs="Arial"/>
          <w:b/>
          <w:sz w:val="20"/>
          <w:szCs w:val="20"/>
        </w:rPr>
      </w:pPr>
    </w:p>
    <w:p w14:paraId="3EB1A7A2" w14:textId="77777777" w:rsidR="005A0F1C" w:rsidRDefault="005A0F1C" w:rsidP="00F3385C">
      <w:pPr>
        <w:jc w:val="both"/>
        <w:rPr>
          <w:rFonts w:ascii="Arial" w:hAnsi="Arial" w:cs="Arial"/>
          <w:b/>
          <w:sz w:val="20"/>
          <w:szCs w:val="20"/>
        </w:rPr>
      </w:pPr>
    </w:p>
    <w:p w14:paraId="75F72DCA" w14:textId="77777777" w:rsidR="005A0F1C" w:rsidRDefault="005A0F1C" w:rsidP="00F3385C">
      <w:pPr>
        <w:jc w:val="both"/>
        <w:rPr>
          <w:rFonts w:ascii="Arial" w:hAnsi="Arial" w:cs="Arial"/>
          <w:b/>
          <w:sz w:val="20"/>
          <w:szCs w:val="20"/>
        </w:rPr>
      </w:pPr>
    </w:p>
    <w:p w14:paraId="3A37A77D" w14:textId="4CE198FF" w:rsidR="00F3385C" w:rsidRPr="00655233" w:rsidRDefault="00F3385C" w:rsidP="00F3385C">
      <w:pPr>
        <w:jc w:val="both"/>
        <w:rPr>
          <w:rFonts w:ascii="Arial" w:hAnsi="Arial" w:cs="Arial"/>
          <w:b/>
          <w:sz w:val="20"/>
          <w:szCs w:val="20"/>
        </w:rPr>
      </w:pPr>
      <w:r w:rsidRPr="00655233">
        <w:rPr>
          <w:rFonts w:ascii="Arial" w:hAnsi="Arial" w:cs="Arial"/>
          <w:b/>
          <w:sz w:val="20"/>
          <w:szCs w:val="20"/>
        </w:rPr>
        <w:t xml:space="preserve">Figure </w:t>
      </w:r>
      <w:r w:rsidR="00EB52FC">
        <w:rPr>
          <w:rFonts w:ascii="Arial" w:hAnsi="Arial" w:cs="Arial"/>
          <w:b/>
          <w:sz w:val="20"/>
          <w:szCs w:val="20"/>
        </w:rPr>
        <w:t>3</w:t>
      </w:r>
      <w:r w:rsidR="0006011B" w:rsidRPr="00655233">
        <w:rPr>
          <w:rFonts w:ascii="Arial" w:hAnsi="Arial" w:cs="Arial"/>
          <w:b/>
          <w:sz w:val="20"/>
          <w:szCs w:val="20"/>
        </w:rPr>
        <w:t>.5</w:t>
      </w:r>
      <w:r w:rsidR="003254C9" w:rsidRPr="00655233">
        <w:rPr>
          <w:rFonts w:ascii="Arial" w:hAnsi="Arial" w:cs="Arial"/>
          <w:b/>
          <w:sz w:val="20"/>
          <w:szCs w:val="20"/>
        </w:rPr>
        <w:t xml:space="preserve"> – 2016–17 Car Hire Usage </w:t>
      </w:r>
    </w:p>
    <w:p w14:paraId="275D5A63" w14:textId="436145DB" w:rsidR="00BF5319" w:rsidRPr="00655233" w:rsidRDefault="00BF5319" w:rsidP="00D2278F">
      <w:pPr>
        <w:jc w:val="both"/>
        <w:textAlignment w:val="center"/>
        <w:rPr>
          <w:rFonts w:ascii="Arial" w:hAnsi="Arial" w:cs="Arial"/>
        </w:rPr>
      </w:pPr>
      <w:r w:rsidRPr="00655233">
        <w:rPr>
          <w:rFonts w:ascii="Arial" w:hAnsi="Arial" w:cs="Arial"/>
          <w:noProof/>
          <w:lang w:eastAsia="en-AU"/>
        </w:rPr>
        <w:drawing>
          <wp:anchor distT="0" distB="0" distL="114300" distR="114300" simplePos="0" relativeHeight="251670528" behindDoc="1" locked="0" layoutInCell="1" allowOverlap="1" wp14:anchorId="05C1BDC0" wp14:editId="25F7A293">
            <wp:simplePos x="0" y="0"/>
            <wp:positionH relativeFrom="page">
              <wp:align>center</wp:align>
            </wp:positionH>
            <wp:positionV relativeFrom="paragraph">
              <wp:posOffset>92870</wp:posOffset>
            </wp:positionV>
            <wp:extent cx="4507230" cy="2025015"/>
            <wp:effectExtent l="0" t="0" r="7620" b="13335"/>
            <wp:wrapTight wrapText="bothSides">
              <wp:wrapPolygon edited="0">
                <wp:start x="0" y="0"/>
                <wp:lineTo x="0" y="21539"/>
                <wp:lineTo x="21545" y="21539"/>
                <wp:lineTo x="2154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30EABCD" w14:textId="79409675" w:rsidR="00201F3D" w:rsidRPr="00655233" w:rsidRDefault="00A2153E" w:rsidP="004D2719">
      <w:pPr>
        <w:spacing w:after="120"/>
        <w:contextualSpacing/>
        <w:jc w:val="both"/>
        <w:rPr>
          <w:rFonts w:ascii="Arial" w:hAnsi="Arial" w:cs="Arial"/>
        </w:rPr>
      </w:pPr>
      <w:r w:rsidRPr="00655233">
        <w:rPr>
          <w:rFonts w:ascii="Arial" w:hAnsi="Arial" w:cs="Arial"/>
          <w:noProof/>
          <w:lang w:eastAsia="en-AU"/>
        </w:rPr>
        <mc:AlternateContent>
          <mc:Choice Requires="wps">
            <w:drawing>
              <wp:anchor distT="45720" distB="45720" distL="114300" distR="114300" simplePos="0" relativeHeight="251675648" behindDoc="0" locked="0" layoutInCell="1" allowOverlap="1" wp14:anchorId="390F5E5F" wp14:editId="29D92A01">
                <wp:simplePos x="0" y="0"/>
                <wp:positionH relativeFrom="column">
                  <wp:posOffset>675005</wp:posOffset>
                </wp:positionH>
                <wp:positionV relativeFrom="paragraph">
                  <wp:posOffset>145415</wp:posOffset>
                </wp:positionV>
                <wp:extent cx="904875" cy="1404620"/>
                <wp:effectExtent l="0" t="9207" r="317" b="318"/>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404620"/>
                        </a:xfrm>
                        <a:prstGeom prst="rect">
                          <a:avLst/>
                        </a:prstGeom>
                        <a:solidFill>
                          <a:srgbClr val="FFFFFF"/>
                        </a:solidFill>
                        <a:ln w="9525">
                          <a:noFill/>
                          <a:miter lim="800000"/>
                          <a:headEnd/>
                          <a:tailEnd/>
                        </a:ln>
                      </wps:spPr>
                      <wps:txbx>
                        <w:txbxContent>
                          <w:p w14:paraId="7D7CD41B" w14:textId="77777777" w:rsidR="00185909" w:rsidRPr="00C045F3" w:rsidRDefault="00185909" w:rsidP="002C566B">
                            <w:pPr>
                              <w:rPr>
                                <w:rFonts w:ascii="Arial" w:hAnsi="Arial" w:cs="Arial"/>
                              </w:rPr>
                            </w:pPr>
                            <w:r w:rsidRPr="00C045F3">
                              <w:rPr>
                                <w:rFonts w:ascii="Arial" w:hAnsi="Arial" w:cs="Arial"/>
                              </w:rPr>
                              <w:t xml:space="preserve">Members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0F5E5F" id="_x0000_s1030" type="#_x0000_t202" style="position:absolute;left:0;text-align:left;margin-left:53.15pt;margin-top:11.45pt;width:71.25pt;height:110.6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" stroked="f">
                <v:textbox style="mso-fit-shape-to-text:t">
                  <w:txbxContent>
                    <w:p w14:paraId="7D7CD41B" w14:textId="77777777" w:rsidR="00185909" w:rsidRPr="00C045F3" w:rsidRDefault="00185909" w:rsidP="002C566B">
                      <w:pPr>
                        <w:rPr>
                          <w:rFonts w:ascii="Arial" w:hAnsi="Arial" w:cs="Arial"/>
                        </w:rPr>
                      </w:pPr>
                      <w:r w:rsidRPr="00C045F3">
                        <w:rPr>
                          <w:rFonts w:ascii="Arial" w:hAnsi="Arial" w:cs="Arial"/>
                        </w:rPr>
                        <w:t xml:space="preserve">Members </w:t>
                      </w:r>
                    </w:p>
                  </w:txbxContent>
                </v:textbox>
                <w10:wrap type="square"/>
              </v:shape>
            </w:pict>
          </mc:Fallback>
        </mc:AlternateContent>
      </w:r>
    </w:p>
    <w:p w14:paraId="14E1DA86" w14:textId="09CC2F55" w:rsidR="00201F3D" w:rsidRPr="00655233" w:rsidRDefault="00201F3D" w:rsidP="004D2719">
      <w:pPr>
        <w:spacing w:after="120"/>
        <w:contextualSpacing/>
        <w:jc w:val="both"/>
        <w:rPr>
          <w:rFonts w:ascii="Arial" w:hAnsi="Arial" w:cs="Arial"/>
        </w:rPr>
      </w:pPr>
    </w:p>
    <w:p w14:paraId="378914AE" w14:textId="65BDF1B7" w:rsidR="00201F3D" w:rsidRPr="00655233" w:rsidRDefault="00201F3D" w:rsidP="004D2719">
      <w:pPr>
        <w:spacing w:after="120"/>
        <w:contextualSpacing/>
        <w:jc w:val="both"/>
        <w:rPr>
          <w:rFonts w:ascii="Arial" w:hAnsi="Arial" w:cs="Arial"/>
        </w:rPr>
      </w:pPr>
    </w:p>
    <w:p w14:paraId="20EB346D" w14:textId="3B7E968A" w:rsidR="00201F3D" w:rsidRPr="00655233" w:rsidRDefault="00201F3D" w:rsidP="004D2719">
      <w:pPr>
        <w:spacing w:after="120"/>
        <w:contextualSpacing/>
        <w:jc w:val="both"/>
        <w:rPr>
          <w:rFonts w:ascii="Arial" w:hAnsi="Arial" w:cs="Arial"/>
        </w:rPr>
      </w:pPr>
    </w:p>
    <w:p w14:paraId="7A46EB92" w14:textId="76116E9A" w:rsidR="00201F3D" w:rsidRPr="00655233" w:rsidRDefault="00201F3D" w:rsidP="004D2719">
      <w:pPr>
        <w:spacing w:after="120"/>
        <w:contextualSpacing/>
        <w:jc w:val="both"/>
        <w:rPr>
          <w:rFonts w:ascii="Arial" w:hAnsi="Arial" w:cs="Arial"/>
        </w:rPr>
      </w:pPr>
    </w:p>
    <w:p w14:paraId="0DC8462A" w14:textId="2E963EA9" w:rsidR="00201F3D" w:rsidRPr="00655233" w:rsidRDefault="00201F3D" w:rsidP="004D2719">
      <w:pPr>
        <w:spacing w:after="120"/>
        <w:contextualSpacing/>
        <w:jc w:val="both"/>
        <w:rPr>
          <w:rFonts w:ascii="Arial" w:hAnsi="Arial" w:cs="Arial"/>
        </w:rPr>
      </w:pPr>
    </w:p>
    <w:p w14:paraId="57387221" w14:textId="77777777" w:rsidR="00201F3D" w:rsidRPr="00655233" w:rsidRDefault="00201F3D" w:rsidP="004D2719">
      <w:pPr>
        <w:spacing w:after="120"/>
        <w:contextualSpacing/>
        <w:jc w:val="both"/>
        <w:rPr>
          <w:rFonts w:ascii="Arial" w:hAnsi="Arial" w:cs="Arial"/>
        </w:rPr>
      </w:pPr>
    </w:p>
    <w:p w14:paraId="2B7F30A9" w14:textId="6A6861C9" w:rsidR="00201F3D" w:rsidRPr="00655233" w:rsidRDefault="00201F3D" w:rsidP="004D2719">
      <w:pPr>
        <w:spacing w:after="120"/>
        <w:contextualSpacing/>
        <w:jc w:val="both"/>
        <w:rPr>
          <w:rFonts w:ascii="Arial" w:hAnsi="Arial" w:cs="Arial"/>
        </w:rPr>
      </w:pPr>
    </w:p>
    <w:p w14:paraId="497A809C" w14:textId="77777777" w:rsidR="00201F3D" w:rsidRPr="00655233" w:rsidRDefault="00201F3D" w:rsidP="004D2719">
      <w:pPr>
        <w:spacing w:after="120"/>
        <w:contextualSpacing/>
        <w:jc w:val="both"/>
        <w:rPr>
          <w:rFonts w:ascii="Arial" w:hAnsi="Arial" w:cs="Arial"/>
        </w:rPr>
      </w:pPr>
    </w:p>
    <w:p w14:paraId="7BA4C9DE" w14:textId="77777777" w:rsidR="00201F3D" w:rsidRPr="00655233" w:rsidRDefault="00201F3D" w:rsidP="004D2719">
      <w:pPr>
        <w:spacing w:after="120"/>
        <w:contextualSpacing/>
        <w:jc w:val="both"/>
        <w:rPr>
          <w:rFonts w:ascii="Arial" w:hAnsi="Arial" w:cs="Arial"/>
        </w:rPr>
      </w:pPr>
    </w:p>
    <w:p w14:paraId="7BE14ABF" w14:textId="77777777" w:rsidR="00201F3D" w:rsidRPr="00655233" w:rsidRDefault="00201F3D" w:rsidP="004D2719">
      <w:pPr>
        <w:spacing w:after="120"/>
        <w:contextualSpacing/>
        <w:jc w:val="both"/>
        <w:rPr>
          <w:rFonts w:ascii="Arial" w:hAnsi="Arial" w:cs="Arial"/>
        </w:rPr>
      </w:pPr>
    </w:p>
    <w:p w14:paraId="0CFD8065" w14:textId="77777777" w:rsidR="00201F3D" w:rsidRPr="00655233" w:rsidRDefault="00201F3D" w:rsidP="004D2719">
      <w:pPr>
        <w:spacing w:after="120"/>
        <w:contextualSpacing/>
        <w:jc w:val="both"/>
        <w:rPr>
          <w:rFonts w:ascii="Arial" w:hAnsi="Arial" w:cs="Arial"/>
        </w:rPr>
      </w:pPr>
    </w:p>
    <w:p w14:paraId="484C188D" w14:textId="1DFF5ECD" w:rsidR="00E25613" w:rsidRPr="00655233" w:rsidRDefault="002A1717" w:rsidP="00E25613">
      <w:pPr>
        <w:jc w:val="both"/>
        <w:textAlignment w:val="center"/>
        <w:rPr>
          <w:rFonts w:ascii="Arial" w:hAnsi="Arial" w:cs="Arial"/>
        </w:rPr>
      </w:pPr>
      <w:r>
        <w:rPr>
          <w:rFonts w:ascii="Arial" w:hAnsi="Arial" w:cs="Arial"/>
        </w:rPr>
        <w:t xml:space="preserve">Throughout 2016–17, </w:t>
      </w:r>
      <w:r w:rsidR="00E25613" w:rsidRPr="00655233">
        <w:rPr>
          <w:rFonts w:ascii="Arial" w:hAnsi="Arial" w:cs="Arial"/>
        </w:rPr>
        <w:t xml:space="preserve">79 Members utilised taxis. </w:t>
      </w:r>
      <w:r w:rsidR="00F3385C" w:rsidRPr="00655233">
        <w:rPr>
          <w:rFonts w:ascii="Arial" w:hAnsi="Arial" w:cs="Arial"/>
        </w:rPr>
        <w:t>Of those 79 Members, t</w:t>
      </w:r>
      <w:r w:rsidR="002E316E" w:rsidRPr="00655233">
        <w:rPr>
          <w:rFonts w:ascii="Arial" w:hAnsi="Arial" w:cs="Arial"/>
        </w:rPr>
        <w:t xml:space="preserve">he average expenditure was </w:t>
      </w:r>
      <w:r w:rsidR="00185909">
        <w:rPr>
          <w:rFonts w:ascii="Arial" w:hAnsi="Arial" w:cs="Arial"/>
        </w:rPr>
        <w:t>$1,801. For the Member</w:t>
      </w:r>
      <w:r w:rsidR="00F3385C" w:rsidRPr="00655233">
        <w:rPr>
          <w:rFonts w:ascii="Arial" w:hAnsi="Arial" w:cs="Arial"/>
        </w:rPr>
        <w:t xml:space="preserve">s whose annual expenditure exceeded $1,000, the average </w:t>
      </w:r>
      <w:r w:rsidR="003254C9" w:rsidRPr="00655233">
        <w:rPr>
          <w:rFonts w:ascii="Arial" w:hAnsi="Arial" w:cs="Arial"/>
        </w:rPr>
        <w:t xml:space="preserve">expenditure </w:t>
      </w:r>
      <w:r w:rsidR="00F3385C" w:rsidRPr="00655233">
        <w:rPr>
          <w:rFonts w:ascii="Arial" w:hAnsi="Arial" w:cs="Arial"/>
        </w:rPr>
        <w:t>was $3,078. Expenditure for t</w:t>
      </w:r>
      <w:r w:rsidR="00D676B4" w:rsidRPr="00655233">
        <w:rPr>
          <w:rFonts w:ascii="Arial" w:hAnsi="Arial" w:cs="Arial"/>
        </w:rPr>
        <w:t>he 79 Members who utilised taxi</w:t>
      </w:r>
      <w:r w:rsidR="00F3385C" w:rsidRPr="00655233">
        <w:rPr>
          <w:rFonts w:ascii="Arial" w:hAnsi="Arial" w:cs="Arial"/>
        </w:rPr>
        <w:t xml:space="preserve">s throughout 2016–17 is represented below at </w:t>
      </w:r>
      <w:r w:rsidR="00A862F0">
        <w:rPr>
          <w:rFonts w:ascii="Arial" w:hAnsi="Arial" w:cs="Arial"/>
        </w:rPr>
        <w:t>F</w:t>
      </w:r>
      <w:r w:rsidR="00F3385C" w:rsidRPr="00655233">
        <w:rPr>
          <w:rFonts w:ascii="Arial" w:hAnsi="Arial" w:cs="Arial"/>
        </w:rPr>
        <w:t xml:space="preserve">igure </w:t>
      </w:r>
      <w:r w:rsidR="00EB52FC">
        <w:rPr>
          <w:rFonts w:ascii="Arial" w:hAnsi="Arial" w:cs="Arial"/>
        </w:rPr>
        <w:t>3</w:t>
      </w:r>
      <w:r w:rsidR="00615493" w:rsidRPr="00655233">
        <w:rPr>
          <w:rFonts w:ascii="Arial" w:hAnsi="Arial" w:cs="Arial"/>
        </w:rPr>
        <w:t>.6.</w:t>
      </w:r>
    </w:p>
    <w:p w14:paraId="036093E4" w14:textId="0CC9167B" w:rsidR="00A97BCE" w:rsidRPr="00655233" w:rsidRDefault="00A97BCE" w:rsidP="00F3385C">
      <w:pPr>
        <w:jc w:val="both"/>
        <w:rPr>
          <w:rFonts w:ascii="Arial" w:hAnsi="Arial" w:cs="Arial"/>
          <w:b/>
          <w:sz w:val="20"/>
          <w:szCs w:val="20"/>
        </w:rPr>
      </w:pPr>
    </w:p>
    <w:p w14:paraId="4B4F5700" w14:textId="11ADE6F0" w:rsidR="00F3385C" w:rsidRPr="00655233" w:rsidRDefault="00EB52FC" w:rsidP="00F3385C">
      <w:pPr>
        <w:jc w:val="both"/>
        <w:rPr>
          <w:rFonts w:ascii="Arial" w:hAnsi="Arial" w:cs="Arial"/>
          <w:b/>
          <w:sz w:val="20"/>
          <w:szCs w:val="20"/>
        </w:rPr>
      </w:pPr>
      <w:r>
        <w:rPr>
          <w:rFonts w:ascii="Arial" w:hAnsi="Arial" w:cs="Arial"/>
          <w:b/>
          <w:sz w:val="20"/>
          <w:szCs w:val="20"/>
        </w:rPr>
        <w:t>Figure 3</w:t>
      </w:r>
      <w:r w:rsidR="00615493" w:rsidRPr="00655233">
        <w:rPr>
          <w:rFonts w:ascii="Arial" w:hAnsi="Arial" w:cs="Arial"/>
          <w:b/>
          <w:sz w:val="20"/>
          <w:szCs w:val="20"/>
        </w:rPr>
        <w:t>.6</w:t>
      </w:r>
      <w:r w:rsidR="003254C9" w:rsidRPr="00655233">
        <w:rPr>
          <w:rFonts w:ascii="Arial" w:hAnsi="Arial" w:cs="Arial"/>
          <w:b/>
          <w:sz w:val="20"/>
          <w:szCs w:val="20"/>
        </w:rPr>
        <w:t xml:space="preserve"> – 2016–17 Taxi Usage </w:t>
      </w:r>
    </w:p>
    <w:p w14:paraId="16762587" w14:textId="77777777" w:rsidR="003254C9" w:rsidRPr="00655233" w:rsidRDefault="003254C9" w:rsidP="00F3385C">
      <w:pPr>
        <w:jc w:val="both"/>
        <w:rPr>
          <w:rFonts w:ascii="Arial" w:hAnsi="Arial" w:cs="Arial"/>
          <w:b/>
          <w:sz w:val="20"/>
          <w:szCs w:val="20"/>
        </w:rPr>
      </w:pPr>
    </w:p>
    <w:p w14:paraId="2A56A2CE" w14:textId="734AE783" w:rsidR="00E25613" w:rsidRPr="00655233" w:rsidRDefault="002E316E" w:rsidP="00E25613">
      <w:pPr>
        <w:jc w:val="both"/>
        <w:textAlignment w:val="center"/>
        <w:rPr>
          <w:rFonts w:ascii="Arial" w:hAnsi="Arial" w:cs="Arial"/>
        </w:rPr>
      </w:pPr>
      <w:r w:rsidRPr="00655233">
        <w:rPr>
          <w:rFonts w:ascii="Arial" w:hAnsi="Arial" w:cs="Arial"/>
          <w:noProof/>
          <w:lang w:eastAsia="en-AU"/>
        </w:rPr>
        <w:drawing>
          <wp:anchor distT="0" distB="0" distL="114300" distR="114300" simplePos="0" relativeHeight="251671552" behindDoc="0" locked="0" layoutInCell="1" allowOverlap="1" wp14:anchorId="45FC455D" wp14:editId="202259E2">
            <wp:simplePos x="0" y="0"/>
            <wp:positionH relativeFrom="column">
              <wp:posOffset>493395</wp:posOffset>
            </wp:positionH>
            <wp:positionV relativeFrom="paragraph">
              <wp:posOffset>18415</wp:posOffset>
            </wp:positionV>
            <wp:extent cx="5283835" cy="2451100"/>
            <wp:effectExtent l="0" t="0" r="12065" b="635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B07A8C" w14:textId="77777777" w:rsidR="00E25613" w:rsidRPr="00655233" w:rsidRDefault="00E25613" w:rsidP="00E25613">
      <w:pPr>
        <w:jc w:val="both"/>
        <w:textAlignment w:val="center"/>
        <w:rPr>
          <w:rFonts w:ascii="Arial" w:hAnsi="Arial" w:cs="Arial"/>
        </w:rPr>
      </w:pPr>
    </w:p>
    <w:p w14:paraId="055A322B" w14:textId="77777777" w:rsidR="00E25613" w:rsidRPr="00655233" w:rsidRDefault="00E25613" w:rsidP="00E25613">
      <w:pPr>
        <w:jc w:val="both"/>
        <w:textAlignment w:val="center"/>
        <w:rPr>
          <w:rFonts w:ascii="Arial" w:hAnsi="Arial" w:cs="Arial"/>
        </w:rPr>
      </w:pPr>
    </w:p>
    <w:p w14:paraId="732BFD99" w14:textId="23F13AD1" w:rsidR="002E316E" w:rsidRPr="00655233" w:rsidRDefault="002C566B" w:rsidP="00E25613">
      <w:pPr>
        <w:jc w:val="both"/>
        <w:textAlignment w:val="center"/>
        <w:rPr>
          <w:rFonts w:ascii="Arial" w:hAnsi="Arial" w:cs="Arial"/>
        </w:rPr>
      </w:pPr>
      <w:r w:rsidRPr="00655233">
        <w:rPr>
          <w:rFonts w:ascii="Arial" w:hAnsi="Arial" w:cs="Arial"/>
          <w:noProof/>
          <w:lang w:eastAsia="en-AU"/>
        </w:rPr>
        <mc:AlternateContent>
          <mc:Choice Requires="wps">
            <w:drawing>
              <wp:anchor distT="45720" distB="45720" distL="114300" distR="114300" simplePos="0" relativeHeight="251677696" behindDoc="0" locked="0" layoutInCell="1" allowOverlap="1" wp14:anchorId="2CB47D78" wp14:editId="45C2696D">
                <wp:simplePos x="0" y="0"/>
                <wp:positionH relativeFrom="column">
                  <wp:posOffset>457200</wp:posOffset>
                </wp:positionH>
                <wp:positionV relativeFrom="paragraph">
                  <wp:posOffset>29845</wp:posOffset>
                </wp:positionV>
                <wp:extent cx="904875" cy="1404620"/>
                <wp:effectExtent l="0" t="9207" r="317" b="318"/>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4875" cy="1404620"/>
                        </a:xfrm>
                        <a:prstGeom prst="rect">
                          <a:avLst/>
                        </a:prstGeom>
                        <a:solidFill>
                          <a:srgbClr val="FFFFFF"/>
                        </a:solidFill>
                        <a:ln w="9525">
                          <a:noFill/>
                          <a:miter lim="800000"/>
                          <a:headEnd/>
                          <a:tailEnd/>
                        </a:ln>
                      </wps:spPr>
                      <wps:txbx>
                        <w:txbxContent>
                          <w:p w14:paraId="12FA5A67" w14:textId="77777777" w:rsidR="00185909" w:rsidRPr="00C045F3" w:rsidRDefault="00185909" w:rsidP="002C566B">
                            <w:pPr>
                              <w:rPr>
                                <w:rFonts w:ascii="Arial" w:hAnsi="Arial" w:cs="Arial"/>
                              </w:rPr>
                            </w:pPr>
                            <w:r w:rsidRPr="00C045F3">
                              <w:rPr>
                                <w:rFonts w:ascii="Arial" w:hAnsi="Arial" w:cs="Arial"/>
                              </w:rPr>
                              <w:t xml:space="preserve">Members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B47D78" id="_x0000_s1031" type="#_x0000_t202" style="position:absolute;left:0;text-align:left;margin-left:36pt;margin-top:2.35pt;width:71.25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" stroked="f">
                <v:textbox style="mso-fit-shape-to-text:t">
                  <w:txbxContent>
                    <w:p w14:paraId="12FA5A67" w14:textId="77777777" w:rsidR="00185909" w:rsidRPr="00C045F3" w:rsidRDefault="00185909" w:rsidP="002C566B">
                      <w:pPr>
                        <w:rPr>
                          <w:rFonts w:ascii="Arial" w:hAnsi="Arial" w:cs="Arial"/>
                        </w:rPr>
                      </w:pPr>
                      <w:r w:rsidRPr="00C045F3">
                        <w:rPr>
                          <w:rFonts w:ascii="Arial" w:hAnsi="Arial" w:cs="Arial"/>
                        </w:rPr>
                        <w:t xml:space="preserve">Members </w:t>
                      </w:r>
                    </w:p>
                  </w:txbxContent>
                </v:textbox>
                <w10:wrap type="square"/>
              </v:shape>
            </w:pict>
          </mc:Fallback>
        </mc:AlternateContent>
      </w:r>
    </w:p>
    <w:p w14:paraId="79ACD9A1" w14:textId="7859B13C" w:rsidR="002E316E" w:rsidRPr="00655233" w:rsidRDefault="002E316E" w:rsidP="00E25613">
      <w:pPr>
        <w:jc w:val="both"/>
        <w:textAlignment w:val="center"/>
        <w:rPr>
          <w:rFonts w:ascii="Arial" w:hAnsi="Arial" w:cs="Arial"/>
        </w:rPr>
      </w:pPr>
    </w:p>
    <w:p w14:paraId="7725E9D9" w14:textId="27F40378" w:rsidR="002E316E" w:rsidRPr="00655233" w:rsidRDefault="002E316E" w:rsidP="00E25613">
      <w:pPr>
        <w:jc w:val="both"/>
        <w:textAlignment w:val="center"/>
        <w:rPr>
          <w:rFonts w:ascii="Arial" w:hAnsi="Arial" w:cs="Arial"/>
        </w:rPr>
      </w:pPr>
    </w:p>
    <w:p w14:paraId="04892D7C" w14:textId="673AD552" w:rsidR="002E316E" w:rsidRPr="00655233" w:rsidRDefault="002E316E" w:rsidP="00E25613">
      <w:pPr>
        <w:jc w:val="both"/>
        <w:textAlignment w:val="center"/>
        <w:rPr>
          <w:rFonts w:ascii="Arial" w:hAnsi="Arial" w:cs="Arial"/>
        </w:rPr>
      </w:pPr>
    </w:p>
    <w:p w14:paraId="1DA2A712" w14:textId="263FD4F2" w:rsidR="002E316E" w:rsidRPr="00655233" w:rsidRDefault="002E316E" w:rsidP="00E25613">
      <w:pPr>
        <w:jc w:val="both"/>
        <w:textAlignment w:val="center"/>
        <w:rPr>
          <w:rFonts w:ascii="Arial" w:hAnsi="Arial" w:cs="Arial"/>
        </w:rPr>
      </w:pPr>
    </w:p>
    <w:p w14:paraId="2D19E8FF" w14:textId="41B2A8B6" w:rsidR="002E316E" w:rsidRPr="00655233" w:rsidRDefault="002E316E" w:rsidP="00E25613">
      <w:pPr>
        <w:jc w:val="both"/>
        <w:textAlignment w:val="center"/>
        <w:rPr>
          <w:rFonts w:ascii="Arial" w:hAnsi="Arial" w:cs="Arial"/>
        </w:rPr>
      </w:pPr>
    </w:p>
    <w:p w14:paraId="579C927D" w14:textId="69F4396D" w:rsidR="00555F26" w:rsidRPr="00655233" w:rsidRDefault="00755453" w:rsidP="00F13DCD">
      <w:pPr>
        <w:jc w:val="both"/>
        <w:textAlignment w:val="center"/>
        <w:rPr>
          <w:rFonts w:ascii="Arial" w:hAnsi="Arial" w:cs="Arial"/>
        </w:rPr>
      </w:pPr>
      <w:r w:rsidRPr="00655233">
        <w:rPr>
          <w:rFonts w:ascii="Arial" w:hAnsi="Arial" w:cs="Arial"/>
        </w:rPr>
        <w:t>In considering this issue, t</w:t>
      </w:r>
      <w:r w:rsidR="004D2719" w:rsidRPr="00655233">
        <w:rPr>
          <w:rFonts w:ascii="Arial" w:hAnsi="Arial" w:cs="Arial"/>
        </w:rPr>
        <w:t>he Tribunal notes workplace health and safety risks associated with driv</w:t>
      </w:r>
      <w:r w:rsidR="00555F26" w:rsidRPr="00655233">
        <w:rPr>
          <w:rFonts w:ascii="Arial" w:hAnsi="Arial" w:cs="Arial"/>
        </w:rPr>
        <w:t xml:space="preserve">ing long distances to </w:t>
      </w:r>
      <w:r w:rsidR="00185909">
        <w:rPr>
          <w:rFonts w:ascii="Arial" w:hAnsi="Arial" w:cs="Arial"/>
        </w:rPr>
        <w:t>attend to</w:t>
      </w:r>
      <w:r w:rsidR="00555F26" w:rsidRPr="00655233">
        <w:rPr>
          <w:rFonts w:ascii="Arial" w:hAnsi="Arial" w:cs="Arial"/>
        </w:rPr>
        <w:t xml:space="preserve"> Parliamentary B</w:t>
      </w:r>
      <w:r w:rsidR="004D2719" w:rsidRPr="00655233">
        <w:rPr>
          <w:rFonts w:ascii="Arial" w:hAnsi="Arial" w:cs="Arial"/>
        </w:rPr>
        <w:t>usiness</w:t>
      </w:r>
      <w:r w:rsidR="00555F26" w:rsidRPr="00655233">
        <w:rPr>
          <w:rFonts w:ascii="Arial" w:hAnsi="Arial" w:cs="Arial"/>
        </w:rPr>
        <w:t xml:space="preserve">, which may facilitate the use of a taxi or a hire car and driver. The Tribunal </w:t>
      </w:r>
      <w:r w:rsidR="007D5999" w:rsidRPr="00655233">
        <w:rPr>
          <w:rFonts w:ascii="Arial" w:hAnsi="Arial" w:cs="Arial"/>
        </w:rPr>
        <w:t xml:space="preserve">will continue to monitor car hire and taxi usage </w:t>
      </w:r>
      <w:r w:rsidR="00555F26" w:rsidRPr="00655233">
        <w:rPr>
          <w:rFonts w:ascii="Arial" w:hAnsi="Arial" w:cs="Arial"/>
        </w:rPr>
        <w:t>in 2017</w:t>
      </w:r>
      <w:r w:rsidR="009C5315" w:rsidRPr="00655233">
        <w:rPr>
          <w:rFonts w:ascii="Arial" w:hAnsi="Arial" w:cs="Arial"/>
        </w:rPr>
        <w:t>–</w:t>
      </w:r>
      <w:r w:rsidR="00555F26" w:rsidRPr="00655233">
        <w:rPr>
          <w:rFonts w:ascii="Arial" w:hAnsi="Arial" w:cs="Arial"/>
        </w:rPr>
        <w:t xml:space="preserve">18 and, in consultation with the Clerk of the Parliament, consider whether further guidance needs to be provided to Members. </w:t>
      </w:r>
    </w:p>
    <w:p w14:paraId="36C8C294" w14:textId="129472F7" w:rsidR="000727DB" w:rsidRPr="00DF4EF0" w:rsidRDefault="001350C4" w:rsidP="001350C4">
      <w:pPr>
        <w:pStyle w:val="Heading2"/>
        <w:numPr>
          <w:ilvl w:val="1"/>
          <w:numId w:val="17"/>
        </w:numPr>
        <w:rPr>
          <w:sz w:val="28"/>
        </w:rPr>
      </w:pPr>
      <w:r>
        <w:rPr>
          <w:sz w:val="28"/>
        </w:rPr>
        <w:t xml:space="preserve"> </w:t>
      </w:r>
      <w:r w:rsidR="000727DB" w:rsidRPr="00DF4EF0">
        <w:rPr>
          <w:sz w:val="28"/>
        </w:rPr>
        <w:t xml:space="preserve">Penalties </w:t>
      </w:r>
    </w:p>
    <w:p w14:paraId="06CBBE50" w14:textId="1BDEC3B5" w:rsidR="005C6F11" w:rsidRPr="00655233" w:rsidRDefault="000727DB" w:rsidP="00F13DCD">
      <w:pPr>
        <w:spacing w:after="120"/>
        <w:jc w:val="both"/>
        <w:rPr>
          <w:rFonts w:ascii="Arial" w:hAnsi="Arial" w:cs="Arial"/>
        </w:rPr>
      </w:pPr>
      <w:r w:rsidRPr="00655233">
        <w:rPr>
          <w:rFonts w:ascii="Arial" w:hAnsi="Arial" w:cs="Arial"/>
        </w:rPr>
        <w:t xml:space="preserve">The Tribunal has considered developments interstate, nationally and internationally. A key issue facing most Australian jurisdictions is the apparent misuse of travel allowances. This has resulted in increased public interest in transparent reporting and the introduction of penalties for the misuse of allowances in several </w:t>
      </w:r>
      <w:r w:rsidR="004B5410">
        <w:rPr>
          <w:rFonts w:ascii="Arial" w:hAnsi="Arial" w:cs="Arial"/>
        </w:rPr>
        <w:t>s</w:t>
      </w:r>
      <w:r w:rsidRPr="00655233">
        <w:rPr>
          <w:rFonts w:ascii="Arial" w:hAnsi="Arial" w:cs="Arial"/>
        </w:rPr>
        <w:t xml:space="preserve">tates. </w:t>
      </w:r>
    </w:p>
    <w:p w14:paraId="502F0467" w14:textId="0BB146D5" w:rsidR="000727DB" w:rsidRPr="00655233" w:rsidRDefault="000727DB" w:rsidP="00F13DCD">
      <w:pPr>
        <w:spacing w:after="120"/>
        <w:jc w:val="both"/>
        <w:rPr>
          <w:rFonts w:ascii="Arial" w:hAnsi="Arial" w:cs="Arial"/>
        </w:rPr>
      </w:pPr>
      <w:r w:rsidRPr="00655233">
        <w:rPr>
          <w:rFonts w:ascii="Arial" w:hAnsi="Arial" w:cs="Arial"/>
        </w:rPr>
        <w:lastRenderedPageBreak/>
        <w:t xml:space="preserve">In Queensland, Members are already required to satisfy the Clerk of the Parliament that travel is undertaken for the </w:t>
      </w:r>
      <w:r w:rsidRPr="00655233">
        <w:rPr>
          <w:rFonts w:ascii="Arial" w:hAnsi="Arial" w:cs="Arial"/>
          <w:i/>
        </w:rPr>
        <w:t>primary purpose</w:t>
      </w:r>
      <w:r w:rsidRPr="00655233">
        <w:rPr>
          <w:rFonts w:ascii="Arial" w:hAnsi="Arial" w:cs="Arial"/>
        </w:rPr>
        <w:t xml:space="preserve"> of conducting Parliamentary Business. Members who fail to do so are liable to reimburse any costs incurred by the Parliament on behalf of the Member. As there are already arrangements in place to ensure travel allowances are used appropriately, the Tribunal does not consider penalties a necessary addition to the current framework. </w:t>
      </w:r>
    </w:p>
    <w:p w14:paraId="14B6246E" w14:textId="26A83879" w:rsidR="00025C0A" w:rsidRPr="00DF4EF0" w:rsidRDefault="00025C0A" w:rsidP="001350C4">
      <w:pPr>
        <w:pStyle w:val="Heading1"/>
        <w:numPr>
          <w:ilvl w:val="0"/>
          <w:numId w:val="17"/>
        </w:numPr>
      </w:pPr>
      <w:r w:rsidRPr="00DF4EF0">
        <w:t xml:space="preserve">Motor Vehicle Allowance </w:t>
      </w:r>
    </w:p>
    <w:p w14:paraId="13F548E9" w14:textId="46990F99" w:rsidR="00985CC6" w:rsidRPr="00655233" w:rsidRDefault="00A02628" w:rsidP="00F13DCD">
      <w:pPr>
        <w:jc w:val="both"/>
        <w:textAlignment w:val="center"/>
        <w:rPr>
          <w:rFonts w:ascii="Arial" w:hAnsi="Arial" w:cs="Arial"/>
        </w:rPr>
      </w:pPr>
      <w:r w:rsidRPr="00655233">
        <w:rPr>
          <w:rFonts w:ascii="Arial" w:hAnsi="Arial" w:cs="Arial"/>
        </w:rPr>
        <w:t xml:space="preserve">The Motor Vehicle Allowance is provided </w:t>
      </w:r>
      <w:r w:rsidR="00985CC6" w:rsidRPr="00655233">
        <w:rPr>
          <w:rFonts w:ascii="Arial" w:hAnsi="Arial" w:cs="Arial"/>
        </w:rPr>
        <w:t xml:space="preserve">to Members </w:t>
      </w:r>
      <w:r w:rsidRPr="00655233">
        <w:rPr>
          <w:rFonts w:ascii="Arial" w:hAnsi="Arial" w:cs="Arial"/>
        </w:rPr>
        <w:t xml:space="preserve">to cover expenses incurred </w:t>
      </w:r>
      <w:r w:rsidR="00985CC6" w:rsidRPr="00655233">
        <w:rPr>
          <w:rFonts w:ascii="Arial" w:hAnsi="Arial" w:cs="Arial"/>
        </w:rPr>
        <w:t xml:space="preserve">in acquiring and maintaining their </w:t>
      </w:r>
      <w:r w:rsidRPr="00655233">
        <w:rPr>
          <w:rFonts w:ascii="Arial" w:hAnsi="Arial" w:cs="Arial"/>
        </w:rPr>
        <w:t>vehicle</w:t>
      </w:r>
      <w:r w:rsidR="00985CC6" w:rsidRPr="00655233">
        <w:rPr>
          <w:rFonts w:ascii="Arial" w:hAnsi="Arial" w:cs="Arial"/>
        </w:rPr>
        <w:t xml:space="preserve">. </w:t>
      </w:r>
    </w:p>
    <w:p w14:paraId="4CE07495" w14:textId="640B258D" w:rsidR="00636CF5" w:rsidRPr="00DF4EF0" w:rsidRDefault="001350C4" w:rsidP="001350C4">
      <w:pPr>
        <w:pStyle w:val="Heading2"/>
        <w:numPr>
          <w:ilvl w:val="1"/>
          <w:numId w:val="17"/>
        </w:numPr>
        <w:rPr>
          <w:sz w:val="28"/>
        </w:rPr>
      </w:pPr>
      <w:r>
        <w:rPr>
          <w:sz w:val="28"/>
        </w:rPr>
        <w:t xml:space="preserve"> </w:t>
      </w:r>
      <w:r w:rsidR="00636CF5" w:rsidRPr="00DF4EF0">
        <w:rPr>
          <w:sz w:val="28"/>
        </w:rPr>
        <w:t xml:space="preserve">Acquittal and Quantum </w:t>
      </w:r>
    </w:p>
    <w:p w14:paraId="59E55EDB" w14:textId="047EC12C" w:rsidR="00636CF5" w:rsidRPr="00655233" w:rsidRDefault="00BC139D" w:rsidP="00F13DCD">
      <w:pPr>
        <w:jc w:val="both"/>
        <w:textAlignment w:val="center"/>
        <w:rPr>
          <w:rFonts w:ascii="Arial" w:hAnsi="Arial" w:cs="Arial"/>
        </w:rPr>
      </w:pPr>
      <w:r w:rsidRPr="00655233">
        <w:rPr>
          <w:rFonts w:ascii="Arial" w:hAnsi="Arial" w:cs="Arial"/>
        </w:rPr>
        <w:t xml:space="preserve">The current quantum of the allowance is </w:t>
      </w:r>
      <w:r w:rsidR="00DF6B64" w:rsidRPr="00655233">
        <w:rPr>
          <w:rFonts w:ascii="Arial" w:hAnsi="Arial" w:cs="Arial"/>
        </w:rPr>
        <w:t>based on the allowance provided to a Se</w:t>
      </w:r>
      <w:r w:rsidR="00F3385C" w:rsidRPr="00655233">
        <w:rPr>
          <w:rFonts w:ascii="Arial" w:hAnsi="Arial" w:cs="Arial"/>
        </w:rPr>
        <w:t>nior Executive Service Level 2 O</w:t>
      </w:r>
      <w:r w:rsidR="00DF6B64" w:rsidRPr="00655233">
        <w:rPr>
          <w:rFonts w:ascii="Arial" w:hAnsi="Arial" w:cs="Arial"/>
        </w:rPr>
        <w:t>fficer in the Queensland Public Service</w:t>
      </w:r>
      <w:r w:rsidR="00F3385C" w:rsidRPr="00655233">
        <w:rPr>
          <w:rFonts w:ascii="Arial" w:hAnsi="Arial" w:cs="Arial"/>
        </w:rPr>
        <w:t>,</w:t>
      </w:r>
      <w:r w:rsidR="00DF6B64" w:rsidRPr="00655233">
        <w:rPr>
          <w:rFonts w:ascii="Arial" w:hAnsi="Arial" w:cs="Arial"/>
        </w:rPr>
        <w:t xml:space="preserve"> and increases depending on the size of the Member’s electorate. </w:t>
      </w:r>
    </w:p>
    <w:p w14:paraId="38EA5D18" w14:textId="77777777" w:rsidR="00DF6B64" w:rsidRPr="00655233" w:rsidRDefault="00DF6B64" w:rsidP="00F13DCD">
      <w:pPr>
        <w:jc w:val="both"/>
        <w:textAlignment w:val="center"/>
        <w:rPr>
          <w:rFonts w:ascii="Arial" w:hAnsi="Arial" w:cs="Arial"/>
        </w:rPr>
      </w:pPr>
    </w:p>
    <w:p w14:paraId="4C3D57F0" w14:textId="7FFB7AA1" w:rsidR="00B03FFF" w:rsidRPr="00655233" w:rsidRDefault="00DF6B64" w:rsidP="00F13DCD">
      <w:pPr>
        <w:jc w:val="both"/>
        <w:textAlignment w:val="center"/>
        <w:rPr>
          <w:rFonts w:ascii="Arial" w:hAnsi="Arial" w:cs="Arial"/>
        </w:rPr>
      </w:pPr>
      <w:r w:rsidRPr="00655233">
        <w:rPr>
          <w:rFonts w:ascii="Arial" w:hAnsi="Arial" w:cs="Arial"/>
        </w:rPr>
        <w:t xml:space="preserve">As the allowance provided to the Queensland Public Service has not changed, the Tribunal considers that the current quantum of the </w:t>
      </w:r>
      <w:r w:rsidR="00FE078F" w:rsidRPr="00655233">
        <w:rPr>
          <w:rFonts w:ascii="Arial" w:hAnsi="Arial" w:cs="Arial"/>
        </w:rPr>
        <w:t>Motor Vehicle A</w:t>
      </w:r>
      <w:r w:rsidRPr="00655233">
        <w:rPr>
          <w:rFonts w:ascii="Arial" w:hAnsi="Arial" w:cs="Arial"/>
        </w:rPr>
        <w:t>llowance is adequate</w:t>
      </w:r>
      <w:r w:rsidR="00FE078F" w:rsidRPr="00655233">
        <w:rPr>
          <w:rFonts w:ascii="Arial" w:hAnsi="Arial" w:cs="Arial"/>
        </w:rPr>
        <w:t xml:space="preserve">. </w:t>
      </w:r>
    </w:p>
    <w:p w14:paraId="7CE56313" w14:textId="1AAC786D" w:rsidR="00E860C2" w:rsidRPr="00DF4EF0" w:rsidRDefault="001350C4" w:rsidP="001350C4">
      <w:pPr>
        <w:pStyle w:val="Heading2"/>
        <w:numPr>
          <w:ilvl w:val="1"/>
          <w:numId w:val="17"/>
        </w:numPr>
        <w:rPr>
          <w:sz w:val="28"/>
        </w:rPr>
      </w:pPr>
      <w:r>
        <w:rPr>
          <w:sz w:val="28"/>
        </w:rPr>
        <w:t xml:space="preserve"> </w:t>
      </w:r>
      <w:r w:rsidR="00025C0A" w:rsidRPr="00DF4EF0">
        <w:rPr>
          <w:sz w:val="28"/>
        </w:rPr>
        <w:t xml:space="preserve">Bands </w:t>
      </w:r>
    </w:p>
    <w:p w14:paraId="3D0F7361" w14:textId="30A26C6C" w:rsidR="000F33EB" w:rsidRPr="00655233" w:rsidRDefault="000F33EB" w:rsidP="00F13DCD">
      <w:pPr>
        <w:spacing w:after="120"/>
        <w:contextualSpacing/>
        <w:jc w:val="both"/>
        <w:rPr>
          <w:rFonts w:ascii="Arial" w:hAnsi="Arial" w:cs="Arial"/>
        </w:rPr>
      </w:pPr>
      <w:r w:rsidRPr="00655233">
        <w:rPr>
          <w:rFonts w:ascii="Arial" w:hAnsi="Arial" w:cs="Arial"/>
        </w:rPr>
        <w:t xml:space="preserve">To address the change in electorate size and geography, the Tribunal has </w:t>
      </w:r>
      <w:r w:rsidR="00D66EFB" w:rsidRPr="00655233">
        <w:rPr>
          <w:rFonts w:ascii="Arial" w:hAnsi="Arial" w:cs="Arial"/>
        </w:rPr>
        <w:t xml:space="preserve">again </w:t>
      </w:r>
      <w:r w:rsidRPr="00655233">
        <w:rPr>
          <w:rFonts w:ascii="Arial" w:hAnsi="Arial" w:cs="Arial"/>
        </w:rPr>
        <w:t xml:space="preserve">determined to establish an additional band of electorates to capture electoral districts which sit </w:t>
      </w:r>
      <w:r w:rsidR="00F3385C" w:rsidRPr="00655233">
        <w:rPr>
          <w:rFonts w:ascii="Arial" w:hAnsi="Arial" w:cs="Arial"/>
        </w:rPr>
        <w:t xml:space="preserve">just </w:t>
      </w:r>
      <w:r w:rsidRPr="00655233">
        <w:rPr>
          <w:rFonts w:ascii="Arial" w:hAnsi="Arial" w:cs="Arial"/>
        </w:rPr>
        <w:t xml:space="preserve">below 100,000 square kilometres. </w:t>
      </w:r>
      <w:r w:rsidR="004D2719" w:rsidRPr="00655233">
        <w:rPr>
          <w:rFonts w:ascii="Arial" w:hAnsi="Arial" w:cs="Arial"/>
        </w:rPr>
        <w:t xml:space="preserve">The current and proposed bands are listed below in figures </w:t>
      </w:r>
      <w:r w:rsidR="003E3B1E" w:rsidRPr="00655233">
        <w:rPr>
          <w:rFonts w:ascii="Arial" w:hAnsi="Arial" w:cs="Arial"/>
        </w:rPr>
        <w:t>4</w:t>
      </w:r>
      <w:r w:rsidR="00D676B4" w:rsidRPr="00655233">
        <w:rPr>
          <w:rFonts w:ascii="Arial" w:hAnsi="Arial" w:cs="Arial"/>
        </w:rPr>
        <w:t>.1</w:t>
      </w:r>
      <w:r w:rsidR="00AF6C8D" w:rsidRPr="00655233">
        <w:rPr>
          <w:rFonts w:ascii="Arial" w:hAnsi="Arial" w:cs="Arial"/>
        </w:rPr>
        <w:t>,</w:t>
      </w:r>
      <w:r w:rsidR="00D676B4" w:rsidRPr="00655233">
        <w:rPr>
          <w:rFonts w:ascii="Arial" w:hAnsi="Arial" w:cs="Arial"/>
        </w:rPr>
        <w:t xml:space="preserve"> </w:t>
      </w:r>
      <w:r w:rsidR="003E3B1E" w:rsidRPr="00655233">
        <w:rPr>
          <w:rFonts w:ascii="Arial" w:hAnsi="Arial" w:cs="Arial"/>
        </w:rPr>
        <w:t>4</w:t>
      </w:r>
      <w:r w:rsidR="00AF6C8D" w:rsidRPr="00655233">
        <w:rPr>
          <w:rFonts w:ascii="Arial" w:hAnsi="Arial" w:cs="Arial"/>
        </w:rPr>
        <w:t>.</w:t>
      </w:r>
      <w:r w:rsidR="00D676B4" w:rsidRPr="00655233">
        <w:rPr>
          <w:rFonts w:ascii="Arial" w:hAnsi="Arial" w:cs="Arial"/>
        </w:rPr>
        <w:t>2</w:t>
      </w:r>
      <w:r w:rsidR="00AF6C8D" w:rsidRPr="00655233">
        <w:rPr>
          <w:rFonts w:ascii="Arial" w:hAnsi="Arial" w:cs="Arial"/>
        </w:rPr>
        <w:t xml:space="preserve"> and </w:t>
      </w:r>
      <w:r w:rsidR="003E3B1E" w:rsidRPr="00655233">
        <w:rPr>
          <w:rFonts w:ascii="Arial" w:hAnsi="Arial" w:cs="Arial"/>
        </w:rPr>
        <w:t>4</w:t>
      </w:r>
      <w:r w:rsidR="00AF6C8D" w:rsidRPr="00655233">
        <w:rPr>
          <w:rFonts w:ascii="Arial" w:hAnsi="Arial" w:cs="Arial"/>
        </w:rPr>
        <w:t>.3</w:t>
      </w:r>
      <w:r w:rsidR="00A8198F" w:rsidRPr="00655233">
        <w:rPr>
          <w:rFonts w:ascii="Arial" w:hAnsi="Arial" w:cs="Arial"/>
        </w:rPr>
        <w:t xml:space="preserve">. </w:t>
      </w:r>
    </w:p>
    <w:p w14:paraId="487C6302" w14:textId="77777777" w:rsidR="00F3385C" w:rsidRPr="00655233" w:rsidRDefault="00F3385C" w:rsidP="000F33EB">
      <w:pPr>
        <w:spacing w:after="120"/>
        <w:contextualSpacing/>
        <w:jc w:val="both"/>
        <w:rPr>
          <w:rFonts w:ascii="Arial" w:hAnsi="Arial" w:cs="Arial"/>
        </w:rPr>
      </w:pPr>
    </w:p>
    <w:p w14:paraId="5890DD08" w14:textId="7B8AB7EB" w:rsidR="00F3385C" w:rsidRPr="00655233" w:rsidRDefault="00F3385C" w:rsidP="000204D7">
      <w:pPr>
        <w:spacing w:after="120"/>
        <w:contextualSpacing/>
        <w:jc w:val="both"/>
        <w:rPr>
          <w:rFonts w:ascii="Arial" w:hAnsi="Arial" w:cs="Arial"/>
        </w:rPr>
      </w:pPr>
      <w:r w:rsidRPr="00655233">
        <w:rPr>
          <w:rFonts w:ascii="Arial" w:hAnsi="Arial" w:cs="Arial"/>
          <w:b/>
          <w:sz w:val="20"/>
          <w:szCs w:val="20"/>
        </w:rPr>
        <w:t xml:space="preserve">Figure </w:t>
      </w:r>
      <w:r w:rsidR="003E3B1E" w:rsidRPr="00655233">
        <w:rPr>
          <w:rFonts w:ascii="Arial" w:hAnsi="Arial" w:cs="Arial"/>
          <w:b/>
          <w:sz w:val="20"/>
          <w:szCs w:val="20"/>
        </w:rPr>
        <w:t>4.</w:t>
      </w:r>
      <w:r w:rsidR="00D676B4" w:rsidRPr="00655233">
        <w:rPr>
          <w:rFonts w:ascii="Arial" w:hAnsi="Arial" w:cs="Arial"/>
          <w:b/>
          <w:sz w:val="20"/>
          <w:szCs w:val="20"/>
        </w:rPr>
        <w:t>1</w:t>
      </w:r>
      <w:r w:rsidRPr="00655233">
        <w:rPr>
          <w:rFonts w:ascii="Arial" w:hAnsi="Arial" w:cs="Arial"/>
          <w:b/>
          <w:sz w:val="20"/>
          <w:szCs w:val="20"/>
        </w:rPr>
        <w:t xml:space="preserve"> – Current Motor Vehicle Allowance Bands </w:t>
      </w:r>
    </w:p>
    <w:p w14:paraId="0C2ED6A0" w14:textId="77777777" w:rsidR="00F3385C" w:rsidRPr="00655233" w:rsidRDefault="00F3385C" w:rsidP="00F3385C">
      <w:pPr>
        <w:jc w:val="both"/>
        <w:rPr>
          <w:rFonts w:ascii="Arial" w:hAnsi="Arial" w:cs="Arial"/>
          <w:b/>
          <w:sz w:val="20"/>
          <w:szCs w:val="20"/>
          <w:highlight w:val="yellow"/>
        </w:rPr>
      </w:pPr>
    </w:p>
    <w:tbl>
      <w:tblPr>
        <w:tblStyle w:val="TableGrid"/>
        <w:tblW w:w="0" w:type="auto"/>
        <w:tblInd w:w="-5" w:type="dxa"/>
        <w:tblLook w:val="04A0" w:firstRow="1" w:lastRow="0" w:firstColumn="1" w:lastColumn="0" w:noHBand="0" w:noVBand="1"/>
      </w:tblPr>
      <w:tblGrid>
        <w:gridCol w:w="1418"/>
        <w:gridCol w:w="3331"/>
        <w:gridCol w:w="2374"/>
        <w:gridCol w:w="2375"/>
      </w:tblGrid>
      <w:tr w:rsidR="00F3385C" w:rsidRPr="00655233" w14:paraId="6EA7D3E4" w14:textId="77777777" w:rsidTr="00845555">
        <w:tc>
          <w:tcPr>
            <w:tcW w:w="1418" w:type="dxa"/>
            <w:shd w:val="clear" w:color="auto" w:fill="D9D9D9" w:themeFill="background1" w:themeFillShade="D9"/>
          </w:tcPr>
          <w:p w14:paraId="09279D28" w14:textId="77777777" w:rsidR="00F3385C" w:rsidRPr="00655233" w:rsidRDefault="00F3385C" w:rsidP="002B0DB8">
            <w:pPr>
              <w:keepNext/>
              <w:keepLines/>
              <w:spacing w:before="60" w:after="60"/>
              <w:jc w:val="center"/>
              <w:rPr>
                <w:rFonts w:ascii="Arial" w:hAnsi="Arial" w:cs="Arial"/>
              </w:rPr>
            </w:pPr>
            <w:r w:rsidRPr="00655233">
              <w:rPr>
                <w:rFonts w:ascii="Arial" w:hAnsi="Arial" w:cs="Arial"/>
              </w:rPr>
              <w:t>Band</w:t>
            </w:r>
          </w:p>
        </w:tc>
        <w:tc>
          <w:tcPr>
            <w:tcW w:w="3331" w:type="dxa"/>
            <w:shd w:val="clear" w:color="auto" w:fill="D9D9D9" w:themeFill="background1" w:themeFillShade="D9"/>
          </w:tcPr>
          <w:p w14:paraId="4FC4C74B" w14:textId="7F4C3247" w:rsidR="00F3385C" w:rsidRPr="00655233" w:rsidRDefault="007C6586" w:rsidP="002B0DB8">
            <w:pPr>
              <w:keepNext/>
              <w:keepLines/>
              <w:spacing w:before="60" w:after="60"/>
              <w:jc w:val="center"/>
              <w:rPr>
                <w:rFonts w:ascii="Arial" w:hAnsi="Arial" w:cs="Arial"/>
              </w:rPr>
            </w:pPr>
            <w:r w:rsidRPr="00655233">
              <w:rPr>
                <w:rFonts w:ascii="Arial" w:hAnsi="Arial" w:cs="Arial"/>
              </w:rPr>
              <w:t xml:space="preserve">Size of electorate </w:t>
            </w:r>
            <w:r w:rsidR="003E3B1E" w:rsidRPr="00655233">
              <w:rPr>
                <w:rFonts w:ascii="Arial" w:hAnsi="Arial" w:cs="Arial"/>
              </w:rPr>
              <w:br/>
            </w:r>
            <w:r w:rsidRPr="00655233">
              <w:rPr>
                <w:rFonts w:ascii="Arial" w:hAnsi="Arial" w:cs="Arial"/>
              </w:rPr>
              <w:t>(km²)</w:t>
            </w:r>
          </w:p>
        </w:tc>
        <w:tc>
          <w:tcPr>
            <w:tcW w:w="2374" w:type="dxa"/>
            <w:shd w:val="clear" w:color="auto" w:fill="D9D9D9" w:themeFill="background1" w:themeFillShade="D9"/>
          </w:tcPr>
          <w:p w14:paraId="4B1E7830" w14:textId="4A9B8DA2" w:rsidR="00F3385C" w:rsidRPr="00655233" w:rsidRDefault="00A2153E" w:rsidP="002B0DB8">
            <w:pPr>
              <w:keepNext/>
              <w:keepLines/>
              <w:spacing w:before="60" w:after="60"/>
              <w:jc w:val="center"/>
              <w:rPr>
                <w:rFonts w:ascii="Arial" w:hAnsi="Arial" w:cs="Arial"/>
              </w:rPr>
            </w:pPr>
            <w:r w:rsidRPr="00655233">
              <w:rPr>
                <w:rFonts w:ascii="Arial" w:hAnsi="Arial" w:cs="Arial"/>
              </w:rPr>
              <w:t>Number of electorates</w:t>
            </w:r>
            <w:r w:rsidR="003E3B1E" w:rsidRPr="00655233">
              <w:rPr>
                <w:rFonts w:ascii="Arial" w:hAnsi="Arial" w:cs="Arial"/>
              </w:rPr>
              <w:t xml:space="preserve"> in Band</w:t>
            </w:r>
          </w:p>
        </w:tc>
        <w:tc>
          <w:tcPr>
            <w:tcW w:w="2375" w:type="dxa"/>
            <w:shd w:val="clear" w:color="auto" w:fill="D9D9D9" w:themeFill="background1" w:themeFillShade="D9"/>
          </w:tcPr>
          <w:p w14:paraId="6AF5B183" w14:textId="5C128348" w:rsidR="00F3385C" w:rsidRPr="00655233" w:rsidRDefault="00F3385C" w:rsidP="002B0DB8">
            <w:pPr>
              <w:keepNext/>
              <w:keepLines/>
              <w:spacing w:before="60" w:after="60"/>
              <w:jc w:val="center"/>
              <w:rPr>
                <w:rFonts w:ascii="Arial" w:hAnsi="Arial" w:cs="Arial"/>
              </w:rPr>
            </w:pPr>
            <w:r w:rsidRPr="00655233">
              <w:rPr>
                <w:rFonts w:ascii="Arial" w:hAnsi="Arial" w:cs="Arial"/>
              </w:rPr>
              <w:t xml:space="preserve">Quantum of allowance </w:t>
            </w:r>
            <w:r w:rsidR="00A97BCE" w:rsidRPr="00655233">
              <w:rPr>
                <w:rFonts w:ascii="Arial" w:hAnsi="Arial" w:cs="Arial"/>
              </w:rPr>
              <w:br/>
            </w:r>
            <w:r w:rsidR="00914BD0" w:rsidRPr="00655233">
              <w:rPr>
                <w:rFonts w:ascii="Arial" w:hAnsi="Arial" w:cs="Arial"/>
              </w:rPr>
              <w:t>(per annum)</w:t>
            </w:r>
          </w:p>
        </w:tc>
      </w:tr>
      <w:tr w:rsidR="00F3385C" w:rsidRPr="00655233" w14:paraId="770F97BA" w14:textId="77777777" w:rsidTr="00845555">
        <w:tc>
          <w:tcPr>
            <w:tcW w:w="1418" w:type="dxa"/>
          </w:tcPr>
          <w:p w14:paraId="3778C1D9" w14:textId="77777777" w:rsidR="00F3385C" w:rsidRPr="00655233" w:rsidRDefault="00F3385C" w:rsidP="00357215">
            <w:pPr>
              <w:keepNext/>
              <w:keepLines/>
              <w:spacing w:before="60" w:after="60"/>
              <w:jc w:val="center"/>
              <w:rPr>
                <w:rFonts w:ascii="Arial" w:hAnsi="Arial" w:cs="Arial"/>
              </w:rPr>
            </w:pPr>
            <w:r w:rsidRPr="00655233">
              <w:rPr>
                <w:rFonts w:ascii="Arial" w:hAnsi="Arial" w:cs="Arial"/>
              </w:rPr>
              <w:t>Band 1</w:t>
            </w:r>
          </w:p>
        </w:tc>
        <w:tc>
          <w:tcPr>
            <w:tcW w:w="3331" w:type="dxa"/>
          </w:tcPr>
          <w:p w14:paraId="2EB16A97" w14:textId="5E663AEC" w:rsidR="00F3385C" w:rsidRPr="00655233" w:rsidRDefault="00DF06DD" w:rsidP="00357215">
            <w:pPr>
              <w:keepNext/>
              <w:keepLines/>
              <w:spacing w:before="60" w:after="60"/>
              <w:jc w:val="center"/>
              <w:rPr>
                <w:rFonts w:ascii="Arial" w:hAnsi="Arial" w:cs="Arial"/>
              </w:rPr>
            </w:pPr>
            <w:r>
              <w:rPr>
                <w:rFonts w:ascii="Arial" w:hAnsi="Arial" w:cs="Arial"/>
              </w:rPr>
              <w:t>0 – 1,000</w:t>
            </w:r>
          </w:p>
        </w:tc>
        <w:tc>
          <w:tcPr>
            <w:tcW w:w="2374" w:type="dxa"/>
          </w:tcPr>
          <w:p w14:paraId="6752E4A4" w14:textId="3D8782A9" w:rsidR="00F3385C" w:rsidRPr="00655233" w:rsidRDefault="009A2182" w:rsidP="00357215">
            <w:pPr>
              <w:keepNext/>
              <w:keepLines/>
              <w:spacing w:before="60" w:after="60"/>
              <w:jc w:val="center"/>
              <w:rPr>
                <w:rFonts w:ascii="Arial" w:hAnsi="Arial" w:cs="Arial"/>
              </w:rPr>
            </w:pPr>
            <w:r w:rsidRPr="00655233">
              <w:rPr>
                <w:rFonts w:ascii="Arial" w:hAnsi="Arial" w:cs="Arial"/>
              </w:rPr>
              <w:t>66</w:t>
            </w:r>
          </w:p>
        </w:tc>
        <w:tc>
          <w:tcPr>
            <w:tcW w:w="2375" w:type="dxa"/>
          </w:tcPr>
          <w:p w14:paraId="721A53D9" w14:textId="77777777" w:rsidR="00F3385C" w:rsidRPr="00655233" w:rsidRDefault="00F3385C" w:rsidP="00357215">
            <w:pPr>
              <w:keepNext/>
              <w:keepLines/>
              <w:jc w:val="center"/>
              <w:rPr>
                <w:rFonts w:ascii="Arial" w:hAnsi="Arial" w:cs="Arial"/>
              </w:rPr>
            </w:pPr>
            <w:r w:rsidRPr="00655233">
              <w:rPr>
                <w:rFonts w:ascii="Arial" w:hAnsi="Arial" w:cs="Arial"/>
              </w:rPr>
              <w:t>$25,500</w:t>
            </w:r>
          </w:p>
        </w:tc>
      </w:tr>
      <w:tr w:rsidR="00F3385C" w:rsidRPr="00655233" w14:paraId="2F5E51E5" w14:textId="77777777" w:rsidTr="00845555">
        <w:tc>
          <w:tcPr>
            <w:tcW w:w="1418" w:type="dxa"/>
          </w:tcPr>
          <w:p w14:paraId="2C3CA9FD" w14:textId="77777777" w:rsidR="00F3385C" w:rsidRPr="00655233" w:rsidRDefault="00F3385C" w:rsidP="00357215">
            <w:pPr>
              <w:keepNext/>
              <w:keepLines/>
              <w:spacing w:before="60" w:after="60"/>
              <w:jc w:val="center"/>
              <w:rPr>
                <w:rFonts w:ascii="Arial" w:hAnsi="Arial" w:cs="Arial"/>
              </w:rPr>
            </w:pPr>
            <w:r w:rsidRPr="00655233">
              <w:rPr>
                <w:rFonts w:ascii="Arial" w:hAnsi="Arial" w:cs="Arial"/>
              </w:rPr>
              <w:t>Band 2</w:t>
            </w:r>
          </w:p>
        </w:tc>
        <w:tc>
          <w:tcPr>
            <w:tcW w:w="3331" w:type="dxa"/>
          </w:tcPr>
          <w:p w14:paraId="2E522CA6" w14:textId="12EF5C9C" w:rsidR="00F3385C" w:rsidRPr="00655233" w:rsidRDefault="00F3385C" w:rsidP="00357215">
            <w:pPr>
              <w:keepNext/>
              <w:keepLines/>
              <w:spacing w:before="60" w:after="60"/>
              <w:jc w:val="center"/>
              <w:rPr>
                <w:rFonts w:ascii="Arial" w:hAnsi="Arial" w:cs="Arial"/>
              </w:rPr>
            </w:pPr>
            <w:r w:rsidRPr="00655233">
              <w:rPr>
                <w:rFonts w:ascii="Arial" w:hAnsi="Arial" w:cs="Arial"/>
              </w:rPr>
              <w:t>1</w:t>
            </w:r>
            <w:r w:rsidR="00DF06DD">
              <w:rPr>
                <w:rFonts w:ascii="Arial" w:hAnsi="Arial" w:cs="Arial"/>
              </w:rPr>
              <w:t>,</w:t>
            </w:r>
            <w:r w:rsidRPr="00655233">
              <w:rPr>
                <w:rFonts w:ascii="Arial" w:hAnsi="Arial" w:cs="Arial"/>
              </w:rPr>
              <w:t xml:space="preserve">001 </w:t>
            </w:r>
            <w:r w:rsidR="009A2182" w:rsidRPr="00655233">
              <w:rPr>
                <w:rFonts w:ascii="Arial" w:hAnsi="Arial" w:cs="Arial"/>
              </w:rPr>
              <w:t xml:space="preserve"> – 1</w:t>
            </w:r>
            <w:r w:rsidR="00DF06DD">
              <w:rPr>
                <w:rFonts w:ascii="Arial" w:hAnsi="Arial" w:cs="Arial"/>
              </w:rPr>
              <w:t>0,000</w:t>
            </w:r>
          </w:p>
        </w:tc>
        <w:tc>
          <w:tcPr>
            <w:tcW w:w="2374" w:type="dxa"/>
          </w:tcPr>
          <w:p w14:paraId="218798B3" w14:textId="13BE113B" w:rsidR="00F3385C" w:rsidRPr="00655233" w:rsidRDefault="009A2182" w:rsidP="00357215">
            <w:pPr>
              <w:keepNext/>
              <w:keepLines/>
              <w:spacing w:before="60" w:after="60"/>
              <w:jc w:val="center"/>
              <w:rPr>
                <w:rFonts w:ascii="Arial" w:hAnsi="Arial" w:cs="Arial"/>
              </w:rPr>
            </w:pPr>
            <w:r w:rsidRPr="00655233">
              <w:rPr>
                <w:rFonts w:ascii="Arial" w:hAnsi="Arial" w:cs="Arial"/>
              </w:rPr>
              <w:t>13</w:t>
            </w:r>
          </w:p>
        </w:tc>
        <w:tc>
          <w:tcPr>
            <w:tcW w:w="2375" w:type="dxa"/>
          </w:tcPr>
          <w:p w14:paraId="69F9CDF0" w14:textId="77777777" w:rsidR="00F3385C" w:rsidRPr="00655233" w:rsidRDefault="00F3385C" w:rsidP="00357215">
            <w:pPr>
              <w:keepNext/>
              <w:keepLines/>
              <w:jc w:val="center"/>
              <w:rPr>
                <w:rFonts w:ascii="Arial" w:hAnsi="Arial" w:cs="Arial"/>
              </w:rPr>
            </w:pPr>
            <w:r w:rsidRPr="00655233">
              <w:rPr>
                <w:rFonts w:ascii="Arial" w:hAnsi="Arial" w:cs="Arial"/>
              </w:rPr>
              <w:t>$32,000</w:t>
            </w:r>
          </w:p>
        </w:tc>
      </w:tr>
      <w:tr w:rsidR="00F3385C" w:rsidRPr="00655233" w14:paraId="3FB712A9" w14:textId="77777777" w:rsidTr="00845555">
        <w:trPr>
          <w:trHeight w:val="53"/>
        </w:trPr>
        <w:tc>
          <w:tcPr>
            <w:tcW w:w="1418" w:type="dxa"/>
          </w:tcPr>
          <w:p w14:paraId="507892A3" w14:textId="77777777" w:rsidR="00F3385C" w:rsidRPr="00655233" w:rsidRDefault="00F3385C" w:rsidP="00357215">
            <w:pPr>
              <w:keepNext/>
              <w:keepLines/>
              <w:spacing w:before="60" w:after="60"/>
              <w:jc w:val="center"/>
              <w:rPr>
                <w:rFonts w:ascii="Arial" w:hAnsi="Arial" w:cs="Arial"/>
              </w:rPr>
            </w:pPr>
            <w:r w:rsidRPr="00655233">
              <w:rPr>
                <w:rFonts w:ascii="Arial" w:hAnsi="Arial" w:cs="Arial"/>
              </w:rPr>
              <w:t>Band 3</w:t>
            </w:r>
          </w:p>
        </w:tc>
        <w:tc>
          <w:tcPr>
            <w:tcW w:w="3331" w:type="dxa"/>
          </w:tcPr>
          <w:p w14:paraId="3C9E45E4" w14:textId="01F430EF" w:rsidR="00F3385C" w:rsidRPr="00655233" w:rsidRDefault="009A2182" w:rsidP="00357215">
            <w:pPr>
              <w:keepNext/>
              <w:keepLines/>
              <w:spacing w:before="60" w:after="60"/>
              <w:jc w:val="center"/>
              <w:rPr>
                <w:rFonts w:ascii="Arial" w:hAnsi="Arial" w:cs="Arial"/>
              </w:rPr>
            </w:pPr>
            <w:r w:rsidRPr="00655233">
              <w:rPr>
                <w:rFonts w:ascii="Arial" w:hAnsi="Arial" w:cs="Arial"/>
              </w:rPr>
              <w:t>1</w:t>
            </w:r>
            <w:r w:rsidR="00DF06DD">
              <w:rPr>
                <w:rFonts w:ascii="Arial" w:hAnsi="Arial" w:cs="Arial"/>
              </w:rPr>
              <w:t xml:space="preserve">0,001 </w:t>
            </w:r>
            <w:r w:rsidR="00E20C7A">
              <w:rPr>
                <w:rFonts w:ascii="Arial" w:hAnsi="Arial" w:cs="Arial"/>
              </w:rPr>
              <w:t>and over</w:t>
            </w:r>
          </w:p>
        </w:tc>
        <w:tc>
          <w:tcPr>
            <w:tcW w:w="2374" w:type="dxa"/>
          </w:tcPr>
          <w:p w14:paraId="1EEC0B08" w14:textId="4B44823C" w:rsidR="00F3385C" w:rsidRPr="00655233" w:rsidRDefault="009A2182" w:rsidP="00357215">
            <w:pPr>
              <w:keepNext/>
              <w:keepLines/>
              <w:spacing w:before="60" w:after="60"/>
              <w:jc w:val="center"/>
              <w:rPr>
                <w:rFonts w:ascii="Arial" w:hAnsi="Arial" w:cs="Arial"/>
              </w:rPr>
            </w:pPr>
            <w:r w:rsidRPr="00655233">
              <w:rPr>
                <w:rFonts w:ascii="Arial" w:hAnsi="Arial" w:cs="Arial"/>
              </w:rPr>
              <w:t>10</w:t>
            </w:r>
          </w:p>
        </w:tc>
        <w:tc>
          <w:tcPr>
            <w:tcW w:w="2375" w:type="dxa"/>
          </w:tcPr>
          <w:p w14:paraId="606FE528" w14:textId="7A6E69A5" w:rsidR="00F3385C" w:rsidRPr="00655233" w:rsidRDefault="009A2182" w:rsidP="00357215">
            <w:pPr>
              <w:keepNext/>
              <w:keepLines/>
              <w:jc w:val="center"/>
              <w:rPr>
                <w:rFonts w:ascii="Arial" w:hAnsi="Arial" w:cs="Arial"/>
              </w:rPr>
            </w:pPr>
            <w:r w:rsidRPr="00655233">
              <w:rPr>
                <w:rFonts w:ascii="Arial" w:hAnsi="Arial" w:cs="Arial"/>
              </w:rPr>
              <w:t>$42,000</w:t>
            </w:r>
          </w:p>
        </w:tc>
      </w:tr>
    </w:tbl>
    <w:p w14:paraId="11876BE5" w14:textId="77777777" w:rsidR="00F3385C" w:rsidRPr="00655233" w:rsidRDefault="00F3385C" w:rsidP="00F3385C">
      <w:pPr>
        <w:jc w:val="both"/>
        <w:rPr>
          <w:rFonts w:ascii="Arial" w:hAnsi="Arial" w:cs="Arial"/>
          <w:b/>
          <w:sz w:val="20"/>
          <w:szCs w:val="20"/>
          <w:highlight w:val="yellow"/>
        </w:rPr>
      </w:pPr>
    </w:p>
    <w:p w14:paraId="181F849A" w14:textId="135FFF66" w:rsidR="00F3385C" w:rsidRPr="00655233" w:rsidRDefault="00F3385C" w:rsidP="00F3385C">
      <w:pPr>
        <w:jc w:val="both"/>
        <w:rPr>
          <w:rFonts w:ascii="Arial" w:hAnsi="Arial" w:cs="Arial"/>
          <w:b/>
          <w:sz w:val="20"/>
          <w:szCs w:val="20"/>
        </w:rPr>
      </w:pPr>
      <w:r w:rsidRPr="00655233">
        <w:rPr>
          <w:rFonts w:ascii="Arial" w:hAnsi="Arial" w:cs="Arial"/>
          <w:b/>
          <w:sz w:val="20"/>
          <w:szCs w:val="20"/>
        </w:rPr>
        <w:t xml:space="preserve">Figure </w:t>
      </w:r>
      <w:r w:rsidR="003E3B1E" w:rsidRPr="00655233">
        <w:rPr>
          <w:rFonts w:ascii="Arial" w:hAnsi="Arial" w:cs="Arial"/>
          <w:b/>
          <w:sz w:val="20"/>
          <w:szCs w:val="20"/>
        </w:rPr>
        <w:t>4</w:t>
      </w:r>
      <w:r w:rsidR="00D676B4" w:rsidRPr="00655233">
        <w:rPr>
          <w:rFonts w:ascii="Arial" w:hAnsi="Arial" w:cs="Arial"/>
          <w:b/>
          <w:sz w:val="20"/>
          <w:szCs w:val="20"/>
        </w:rPr>
        <w:t>.2</w:t>
      </w:r>
      <w:r w:rsidRPr="00655233">
        <w:rPr>
          <w:rFonts w:ascii="Arial" w:hAnsi="Arial" w:cs="Arial"/>
          <w:b/>
          <w:sz w:val="20"/>
          <w:szCs w:val="20"/>
        </w:rPr>
        <w:t xml:space="preserve"> – </w:t>
      </w:r>
      <w:r w:rsidR="002C566B" w:rsidRPr="00655233">
        <w:rPr>
          <w:rFonts w:ascii="Arial" w:hAnsi="Arial" w:cs="Arial"/>
          <w:b/>
          <w:sz w:val="20"/>
          <w:szCs w:val="20"/>
        </w:rPr>
        <w:t>New</w:t>
      </w:r>
      <w:r w:rsidRPr="00655233">
        <w:rPr>
          <w:rFonts w:ascii="Arial" w:hAnsi="Arial" w:cs="Arial"/>
          <w:b/>
          <w:sz w:val="20"/>
          <w:szCs w:val="20"/>
        </w:rPr>
        <w:t xml:space="preserve"> Motor Vehicle Allowance Bands </w:t>
      </w:r>
    </w:p>
    <w:p w14:paraId="1606788E" w14:textId="77777777" w:rsidR="001A1794" w:rsidRPr="00655233" w:rsidRDefault="001A1794" w:rsidP="00E85A5D">
      <w:pPr>
        <w:spacing w:after="120"/>
        <w:contextualSpacing/>
        <w:jc w:val="both"/>
        <w:rPr>
          <w:rFonts w:ascii="Arial" w:hAnsi="Arial" w:cs="Arial"/>
        </w:rPr>
      </w:pPr>
    </w:p>
    <w:tbl>
      <w:tblPr>
        <w:tblStyle w:val="TableGrid"/>
        <w:tblW w:w="0" w:type="auto"/>
        <w:tblInd w:w="-5" w:type="dxa"/>
        <w:tblLook w:val="04A0" w:firstRow="1" w:lastRow="0" w:firstColumn="1" w:lastColumn="0" w:noHBand="0" w:noVBand="1"/>
      </w:tblPr>
      <w:tblGrid>
        <w:gridCol w:w="1418"/>
        <w:gridCol w:w="3331"/>
        <w:gridCol w:w="2374"/>
        <w:gridCol w:w="2375"/>
      </w:tblGrid>
      <w:tr w:rsidR="00C93E5C" w:rsidRPr="00655233" w14:paraId="7B874A07" w14:textId="77777777" w:rsidTr="00845555">
        <w:tc>
          <w:tcPr>
            <w:tcW w:w="1418" w:type="dxa"/>
            <w:shd w:val="clear" w:color="auto" w:fill="D9D9D9" w:themeFill="background1" w:themeFillShade="D9"/>
          </w:tcPr>
          <w:p w14:paraId="4DF70469" w14:textId="77777777" w:rsidR="00C93E5C" w:rsidRPr="00655233" w:rsidRDefault="00C93E5C" w:rsidP="00845555">
            <w:pPr>
              <w:keepNext/>
              <w:keepLines/>
              <w:spacing w:before="60" w:after="60"/>
              <w:jc w:val="center"/>
              <w:rPr>
                <w:rFonts w:ascii="Arial" w:hAnsi="Arial" w:cs="Arial"/>
              </w:rPr>
            </w:pPr>
            <w:r w:rsidRPr="00655233">
              <w:rPr>
                <w:rFonts w:ascii="Arial" w:hAnsi="Arial" w:cs="Arial"/>
              </w:rPr>
              <w:t>Band</w:t>
            </w:r>
          </w:p>
        </w:tc>
        <w:tc>
          <w:tcPr>
            <w:tcW w:w="3331" w:type="dxa"/>
            <w:shd w:val="clear" w:color="auto" w:fill="D9D9D9" w:themeFill="background1" w:themeFillShade="D9"/>
          </w:tcPr>
          <w:p w14:paraId="2931D4AA" w14:textId="77777777" w:rsidR="003E3B1E" w:rsidRPr="00655233" w:rsidRDefault="007C6586" w:rsidP="00845555">
            <w:pPr>
              <w:keepNext/>
              <w:keepLines/>
              <w:spacing w:before="60" w:after="60"/>
              <w:jc w:val="center"/>
              <w:rPr>
                <w:rFonts w:ascii="Arial" w:hAnsi="Arial" w:cs="Arial"/>
              </w:rPr>
            </w:pPr>
            <w:r w:rsidRPr="00655233">
              <w:rPr>
                <w:rFonts w:ascii="Arial" w:hAnsi="Arial" w:cs="Arial"/>
              </w:rPr>
              <w:t xml:space="preserve">Size of electorate </w:t>
            </w:r>
          </w:p>
          <w:p w14:paraId="187121AA" w14:textId="77B855CC" w:rsidR="00C93E5C" w:rsidRPr="00655233" w:rsidRDefault="007C6586" w:rsidP="00845555">
            <w:pPr>
              <w:keepNext/>
              <w:keepLines/>
              <w:spacing w:before="60" w:after="60"/>
              <w:jc w:val="center"/>
              <w:rPr>
                <w:rFonts w:ascii="Arial" w:hAnsi="Arial" w:cs="Arial"/>
              </w:rPr>
            </w:pPr>
            <w:r w:rsidRPr="00655233">
              <w:rPr>
                <w:rFonts w:ascii="Arial" w:hAnsi="Arial" w:cs="Arial"/>
              </w:rPr>
              <w:t>(km²)</w:t>
            </w:r>
          </w:p>
        </w:tc>
        <w:tc>
          <w:tcPr>
            <w:tcW w:w="2374" w:type="dxa"/>
            <w:shd w:val="clear" w:color="auto" w:fill="D9D9D9" w:themeFill="background1" w:themeFillShade="D9"/>
          </w:tcPr>
          <w:p w14:paraId="4725485B" w14:textId="30BA89FB" w:rsidR="00C93E5C" w:rsidRPr="00655233" w:rsidRDefault="00571E81" w:rsidP="00845555">
            <w:pPr>
              <w:keepNext/>
              <w:keepLines/>
              <w:spacing w:before="60" w:after="60"/>
              <w:jc w:val="center"/>
              <w:rPr>
                <w:rFonts w:ascii="Arial" w:hAnsi="Arial" w:cs="Arial"/>
              </w:rPr>
            </w:pPr>
            <w:r w:rsidRPr="00655233">
              <w:rPr>
                <w:rFonts w:ascii="Arial" w:hAnsi="Arial" w:cs="Arial"/>
              </w:rPr>
              <w:t>Number of electorates</w:t>
            </w:r>
            <w:r w:rsidR="003E3B1E" w:rsidRPr="00655233">
              <w:rPr>
                <w:rFonts w:ascii="Arial" w:hAnsi="Arial" w:cs="Arial"/>
              </w:rPr>
              <w:t xml:space="preserve"> in Band</w:t>
            </w:r>
          </w:p>
        </w:tc>
        <w:tc>
          <w:tcPr>
            <w:tcW w:w="2375" w:type="dxa"/>
            <w:shd w:val="clear" w:color="auto" w:fill="D9D9D9" w:themeFill="background1" w:themeFillShade="D9"/>
          </w:tcPr>
          <w:p w14:paraId="7C559D7A" w14:textId="7F4F7958" w:rsidR="00C93E5C" w:rsidRPr="00655233" w:rsidRDefault="00C93E5C" w:rsidP="00845555">
            <w:pPr>
              <w:keepNext/>
              <w:keepLines/>
              <w:spacing w:before="60" w:after="60"/>
              <w:jc w:val="center"/>
              <w:rPr>
                <w:rFonts w:ascii="Arial" w:hAnsi="Arial" w:cs="Arial"/>
              </w:rPr>
            </w:pPr>
            <w:r w:rsidRPr="00655233">
              <w:rPr>
                <w:rFonts w:ascii="Arial" w:hAnsi="Arial" w:cs="Arial"/>
              </w:rPr>
              <w:t xml:space="preserve">Quantum of allowance </w:t>
            </w:r>
            <w:r w:rsidR="00845555" w:rsidRPr="00655233">
              <w:rPr>
                <w:rFonts w:ascii="Arial" w:hAnsi="Arial" w:cs="Arial"/>
              </w:rPr>
              <w:br/>
            </w:r>
            <w:r w:rsidR="00914BD0" w:rsidRPr="00655233">
              <w:rPr>
                <w:rFonts w:ascii="Arial" w:hAnsi="Arial" w:cs="Arial"/>
              </w:rPr>
              <w:t>(per annum)</w:t>
            </w:r>
          </w:p>
        </w:tc>
      </w:tr>
      <w:tr w:rsidR="00C93E5C" w:rsidRPr="00655233" w14:paraId="4A8FDAFD" w14:textId="77777777" w:rsidTr="00845555">
        <w:tc>
          <w:tcPr>
            <w:tcW w:w="1418" w:type="dxa"/>
          </w:tcPr>
          <w:p w14:paraId="102FE05D" w14:textId="77777777" w:rsidR="00C93E5C" w:rsidRPr="00655233" w:rsidRDefault="00C93E5C" w:rsidP="00357215">
            <w:pPr>
              <w:keepNext/>
              <w:keepLines/>
              <w:spacing w:before="60" w:after="60"/>
              <w:jc w:val="center"/>
              <w:rPr>
                <w:rFonts w:ascii="Arial" w:hAnsi="Arial" w:cs="Arial"/>
              </w:rPr>
            </w:pPr>
            <w:r w:rsidRPr="00655233">
              <w:rPr>
                <w:rFonts w:ascii="Arial" w:hAnsi="Arial" w:cs="Arial"/>
              </w:rPr>
              <w:t>Band 1</w:t>
            </w:r>
          </w:p>
        </w:tc>
        <w:tc>
          <w:tcPr>
            <w:tcW w:w="3331" w:type="dxa"/>
          </w:tcPr>
          <w:p w14:paraId="17BEFFF8" w14:textId="7F669D42" w:rsidR="00C93E5C" w:rsidRPr="00655233" w:rsidRDefault="00DF06DD" w:rsidP="00357215">
            <w:pPr>
              <w:keepNext/>
              <w:keepLines/>
              <w:spacing w:before="60" w:after="60"/>
              <w:jc w:val="center"/>
              <w:rPr>
                <w:rFonts w:ascii="Arial" w:hAnsi="Arial" w:cs="Arial"/>
              </w:rPr>
            </w:pPr>
            <w:r>
              <w:rPr>
                <w:rFonts w:ascii="Arial" w:hAnsi="Arial" w:cs="Arial"/>
              </w:rPr>
              <w:t xml:space="preserve">0 </w:t>
            </w:r>
            <w:r w:rsidR="00C93E5C" w:rsidRPr="00655233">
              <w:rPr>
                <w:rFonts w:ascii="Arial" w:hAnsi="Arial" w:cs="Arial"/>
                <w:vertAlign w:val="superscript"/>
              </w:rPr>
              <w:t xml:space="preserve"> </w:t>
            </w:r>
            <w:r w:rsidR="00C93E5C" w:rsidRPr="00655233">
              <w:rPr>
                <w:rFonts w:ascii="Arial" w:hAnsi="Arial" w:cs="Arial"/>
              </w:rPr>
              <w:t xml:space="preserve">– </w:t>
            </w:r>
            <w:r w:rsidR="004C0B69" w:rsidRPr="00655233">
              <w:rPr>
                <w:rFonts w:ascii="Arial" w:hAnsi="Arial" w:cs="Arial"/>
              </w:rPr>
              <w:t>1</w:t>
            </w:r>
            <w:r w:rsidR="00CF5FE1">
              <w:rPr>
                <w:rFonts w:ascii="Arial" w:hAnsi="Arial" w:cs="Arial"/>
              </w:rPr>
              <w:t>,</w:t>
            </w:r>
            <w:r w:rsidR="004C0B69" w:rsidRPr="00655233">
              <w:rPr>
                <w:rFonts w:ascii="Arial" w:hAnsi="Arial" w:cs="Arial"/>
              </w:rPr>
              <w:t>000</w:t>
            </w:r>
          </w:p>
        </w:tc>
        <w:tc>
          <w:tcPr>
            <w:tcW w:w="2374" w:type="dxa"/>
          </w:tcPr>
          <w:p w14:paraId="156E78B4" w14:textId="77777777" w:rsidR="00C93E5C" w:rsidRPr="00655233" w:rsidRDefault="00C93E5C" w:rsidP="00357215">
            <w:pPr>
              <w:keepNext/>
              <w:keepLines/>
              <w:spacing w:before="60" w:after="60"/>
              <w:jc w:val="center"/>
              <w:rPr>
                <w:rFonts w:ascii="Arial" w:hAnsi="Arial" w:cs="Arial"/>
              </w:rPr>
            </w:pPr>
            <w:r w:rsidRPr="00655233">
              <w:rPr>
                <w:rFonts w:ascii="Arial" w:hAnsi="Arial" w:cs="Arial"/>
              </w:rPr>
              <w:t>71</w:t>
            </w:r>
          </w:p>
        </w:tc>
        <w:tc>
          <w:tcPr>
            <w:tcW w:w="2375" w:type="dxa"/>
          </w:tcPr>
          <w:p w14:paraId="4A19604A" w14:textId="77777777" w:rsidR="00C93E5C" w:rsidRPr="00655233" w:rsidRDefault="00C93E5C" w:rsidP="00357215">
            <w:pPr>
              <w:keepNext/>
              <w:keepLines/>
              <w:jc w:val="center"/>
              <w:rPr>
                <w:rFonts w:ascii="Arial" w:hAnsi="Arial" w:cs="Arial"/>
              </w:rPr>
            </w:pPr>
            <w:r w:rsidRPr="00655233">
              <w:rPr>
                <w:rFonts w:ascii="Arial" w:hAnsi="Arial" w:cs="Arial"/>
              </w:rPr>
              <w:t>$25,500</w:t>
            </w:r>
          </w:p>
        </w:tc>
      </w:tr>
      <w:tr w:rsidR="00C93E5C" w:rsidRPr="00655233" w14:paraId="173FDA76" w14:textId="77777777" w:rsidTr="00845555">
        <w:tc>
          <w:tcPr>
            <w:tcW w:w="1418" w:type="dxa"/>
          </w:tcPr>
          <w:p w14:paraId="0BD0E92A" w14:textId="77777777" w:rsidR="00C93E5C" w:rsidRPr="00655233" w:rsidRDefault="00C93E5C" w:rsidP="00357215">
            <w:pPr>
              <w:keepNext/>
              <w:keepLines/>
              <w:spacing w:before="60" w:after="60"/>
              <w:jc w:val="center"/>
              <w:rPr>
                <w:rFonts w:ascii="Arial" w:hAnsi="Arial" w:cs="Arial"/>
              </w:rPr>
            </w:pPr>
            <w:r w:rsidRPr="00655233">
              <w:rPr>
                <w:rFonts w:ascii="Arial" w:hAnsi="Arial" w:cs="Arial"/>
              </w:rPr>
              <w:t>Band 2</w:t>
            </w:r>
          </w:p>
        </w:tc>
        <w:tc>
          <w:tcPr>
            <w:tcW w:w="3331" w:type="dxa"/>
          </w:tcPr>
          <w:p w14:paraId="688DAE25" w14:textId="03C07D3B" w:rsidR="00C93E5C" w:rsidRPr="00655233" w:rsidRDefault="00C93E5C" w:rsidP="00357215">
            <w:pPr>
              <w:keepNext/>
              <w:keepLines/>
              <w:spacing w:before="60" w:after="60"/>
              <w:jc w:val="center"/>
              <w:rPr>
                <w:rFonts w:ascii="Arial" w:hAnsi="Arial" w:cs="Arial"/>
              </w:rPr>
            </w:pPr>
            <w:r w:rsidRPr="00655233">
              <w:rPr>
                <w:rFonts w:ascii="Arial" w:hAnsi="Arial" w:cs="Arial"/>
              </w:rPr>
              <w:t>1</w:t>
            </w:r>
            <w:r w:rsidR="00DF06DD">
              <w:rPr>
                <w:rFonts w:ascii="Arial" w:hAnsi="Arial" w:cs="Arial"/>
              </w:rPr>
              <w:t>,</w:t>
            </w:r>
            <w:r w:rsidRPr="00655233">
              <w:rPr>
                <w:rFonts w:ascii="Arial" w:hAnsi="Arial" w:cs="Arial"/>
              </w:rPr>
              <w:t>00</w:t>
            </w:r>
            <w:r w:rsidR="004C0B69" w:rsidRPr="00655233">
              <w:rPr>
                <w:rFonts w:ascii="Arial" w:hAnsi="Arial" w:cs="Arial"/>
              </w:rPr>
              <w:t>1</w:t>
            </w:r>
            <w:r w:rsidRPr="00655233">
              <w:rPr>
                <w:rFonts w:ascii="Arial" w:hAnsi="Arial" w:cs="Arial"/>
              </w:rPr>
              <w:t xml:space="preserve"> </w:t>
            </w:r>
            <w:r w:rsidR="005149D9" w:rsidRPr="00655233">
              <w:rPr>
                <w:rFonts w:ascii="Arial" w:hAnsi="Arial" w:cs="Arial"/>
              </w:rPr>
              <w:t xml:space="preserve">– </w:t>
            </w:r>
            <w:r w:rsidR="00691457" w:rsidRPr="00655233">
              <w:rPr>
                <w:rFonts w:ascii="Arial" w:hAnsi="Arial" w:cs="Arial"/>
              </w:rPr>
              <w:t>1</w:t>
            </w:r>
            <w:r w:rsidR="004C0B69" w:rsidRPr="00655233">
              <w:rPr>
                <w:rFonts w:ascii="Arial" w:hAnsi="Arial" w:cs="Arial"/>
              </w:rPr>
              <w:t>0,000</w:t>
            </w:r>
          </w:p>
        </w:tc>
        <w:tc>
          <w:tcPr>
            <w:tcW w:w="2374" w:type="dxa"/>
          </w:tcPr>
          <w:p w14:paraId="1E5EC2FF" w14:textId="0474338E" w:rsidR="00C93E5C" w:rsidRPr="00655233" w:rsidRDefault="00691457" w:rsidP="00357215">
            <w:pPr>
              <w:keepNext/>
              <w:keepLines/>
              <w:spacing w:before="60" w:after="60"/>
              <w:jc w:val="center"/>
              <w:rPr>
                <w:rFonts w:ascii="Arial" w:hAnsi="Arial" w:cs="Arial"/>
              </w:rPr>
            </w:pPr>
            <w:r w:rsidRPr="00655233">
              <w:rPr>
                <w:rFonts w:ascii="Arial" w:hAnsi="Arial" w:cs="Arial"/>
              </w:rPr>
              <w:t>1</w:t>
            </w:r>
            <w:r w:rsidR="004C0B69" w:rsidRPr="00655233">
              <w:rPr>
                <w:rFonts w:ascii="Arial" w:hAnsi="Arial" w:cs="Arial"/>
              </w:rPr>
              <w:t>2</w:t>
            </w:r>
          </w:p>
        </w:tc>
        <w:tc>
          <w:tcPr>
            <w:tcW w:w="2375" w:type="dxa"/>
          </w:tcPr>
          <w:p w14:paraId="346B6649" w14:textId="77777777" w:rsidR="00C93E5C" w:rsidRPr="00655233" w:rsidRDefault="00C93E5C" w:rsidP="00357215">
            <w:pPr>
              <w:keepNext/>
              <w:keepLines/>
              <w:jc w:val="center"/>
              <w:rPr>
                <w:rFonts w:ascii="Arial" w:hAnsi="Arial" w:cs="Arial"/>
              </w:rPr>
            </w:pPr>
            <w:r w:rsidRPr="00655233">
              <w:rPr>
                <w:rFonts w:ascii="Arial" w:hAnsi="Arial" w:cs="Arial"/>
              </w:rPr>
              <w:t>$32,000</w:t>
            </w:r>
          </w:p>
        </w:tc>
      </w:tr>
      <w:tr w:rsidR="00C93E5C" w:rsidRPr="00655233" w14:paraId="1C123A90" w14:textId="77777777" w:rsidTr="00845555">
        <w:trPr>
          <w:trHeight w:val="53"/>
        </w:trPr>
        <w:tc>
          <w:tcPr>
            <w:tcW w:w="1418" w:type="dxa"/>
          </w:tcPr>
          <w:p w14:paraId="07AC8F7A" w14:textId="77777777" w:rsidR="00C93E5C" w:rsidRPr="00655233" w:rsidRDefault="00C93E5C" w:rsidP="00357215">
            <w:pPr>
              <w:keepNext/>
              <w:keepLines/>
              <w:spacing w:before="60" w:after="60"/>
              <w:jc w:val="center"/>
              <w:rPr>
                <w:rFonts w:ascii="Arial" w:hAnsi="Arial" w:cs="Arial"/>
              </w:rPr>
            </w:pPr>
            <w:r w:rsidRPr="00655233">
              <w:rPr>
                <w:rFonts w:ascii="Arial" w:hAnsi="Arial" w:cs="Arial"/>
              </w:rPr>
              <w:t>Band 3</w:t>
            </w:r>
          </w:p>
        </w:tc>
        <w:tc>
          <w:tcPr>
            <w:tcW w:w="3331" w:type="dxa"/>
          </w:tcPr>
          <w:p w14:paraId="0208EE0D" w14:textId="0A90E886" w:rsidR="00C93E5C" w:rsidRPr="00655233" w:rsidRDefault="004C0B69" w:rsidP="00357215">
            <w:pPr>
              <w:keepNext/>
              <w:keepLines/>
              <w:spacing w:before="60" w:after="60"/>
              <w:jc w:val="center"/>
              <w:rPr>
                <w:rFonts w:ascii="Arial" w:hAnsi="Arial" w:cs="Arial"/>
              </w:rPr>
            </w:pPr>
            <w:r w:rsidRPr="00655233">
              <w:rPr>
                <w:rFonts w:ascii="Arial" w:hAnsi="Arial" w:cs="Arial"/>
              </w:rPr>
              <w:t>10</w:t>
            </w:r>
            <w:r w:rsidR="00C93E5C" w:rsidRPr="00655233">
              <w:rPr>
                <w:rFonts w:ascii="Arial" w:hAnsi="Arial" w:cs="Arial"/>
              </w:rPr>
              <w:t>,00</w:t>
            </w:r>
            <w:r w:rsidRPr="00655233">
              <w:rPr>
                <w:rFonts w:ascii="Arial" w:hAnsi="Arial" w:cs="Arial"/>
              </w:rPr>
              <w:t>1</w:t>
            </w:r>
            <w:r w:rsidR="00DF06DD">
              <w:rPr>
                <w:rFonts w:ascii="Arial" w:hAnsi="Arial" w:cs="Arial"/>
              </w:rPr>
              <w:t xml:space="preserve"> –</w:t>
            </w:r>
            <w:r w:rsidR="001D01D4" w:rsidRPr="00655233">
              <w:rPr>
                <w:rFonts w:ascii="Arial" w:hAnsi="Arial" w:cs="Arial"/>
              </w:rPr>
              <w:t xml:space="preserve"> 99,999</w:t>
            </w:r>
          </w:p>
        </w:tc>
        <w:tc>
          <w:tcPr>
            <w:tcW w:w="2374" w:type="dxa"/>
          </w:tcPr>
          <w:p w14:paraId="2BA11B13" w14:textId="78EA825C" w:rsidR="00C93E5C" w:rsidRPr="00655233" w:rsidRDefault="004C0B69" w:rsidP="00357215">
            <w:pPr>
              <w:keepNext/>
              <w:keepLines/>
              <w:spacing w:before="60" w:after="60"/>
              <w:jc w:val="center"/>
              <w:rPr>
                <w:rFonts w:ascii="Arial" w:hAnsi="Arial" w:cs="Arial"/>
              </w:rPr>
            </w:pPr>
            <w:r w:rsidRPr="00655233">
              <w:rPr>
                <w:rFonts w:ascii="Arial" w:hAnsi="Arial" w:cs="Arial"/>
              </w:rPr>
              <w:t>6</w:t>
            </w:r>
          </w:p>
        </w:tc>
        <w:tc>
          <w:tcPr>
            <w:tcW w:w="2375" w:type="dxa"/>
          </w:tcPr>
          <w:p w14:paraId="5E988424" w14:textId="7EF9625E" w:rsidR="00C93E5C" w:rsidRPr="00655233" w:rsidRDefault="004C0B69" w:rsidP="00357215">
            <w:pPr>
              <w:keepNext/>
              <w:keepLines/>
              <w:jc w:val="center"/>
              <w:rPr>
                <w:rFonts w:ascii="Arial" w:hAnsi="Arial" w:cs="Arial"/>
              </w:rPr>
            </w:pPr>
            <w:r w:rsidRPr="00655233">
              <w:rPr>
                <w:rFonts w:ascii="Arial" w:hAnsi="Arial" w:cs="Arial"/>
              </w:rPr>
              <w:t>$37,000</w:t>
            </w:r>
          </w:p>
        </w:tc>
      </w:tr>
      <w:tr w:rsidR="00C93E5C" w:rsidRPr="00655233" w14:paraId="5A84CD51" w14:textId="77777777" w:rsidTr="00845555">
        <w:tc>
          <w:tcPr>
            <w:tcW w:w="1418" w:type="dxa"/>
          </w:tcPr>
          <w:p w14:paraId="025D65DB" w14:textId="77777777" w:rsidR="00C93E5C" w:rsidRPr="00655233" w:rsidRDefault="00C93E5C" w:rsidP="00357215">
            <w:pPr>
              <w:keepNext/>
              <w:keepLines/>
              <w:spacing w:before="60" w:after="60"/>
              <w:jc w:val="center"/>
              <w:rPr>
                <w:rFonts w:ascii="Arial" w:hAnsi="Arial" w:cs="Arial"/>
              </w:rPr>
            </w:pPr>
            <w:r w:rsidRPr="00655233">
              <w:rPr>
                <w:rFonts w:ascii="Arial" w:hAnsi="Arial" w:cs="Arial"/>
              </w:rPr>
              <w:t>Band 4</w:t>
            </w:r>
          </w:p>
        </w:tc>
        <w:tc>
          <w:tcPr>
            <w:tcW w:w="3331" w:type="dxa"/>
          </w:tcPr>
          <w:p w14:paraId="5419373B" w14:textId="0F8BCC44" w:rsidR="00C93E5C" w:rsidRPr="00655233" w:rsidRDefault="00DF06DD" w:rsidP="00357215">
            <w:pPr>
              <w:spacing w:before="60" w:after="60"/>
              <w:jc w:val="center"/>
              <w:rPr>
                <w:rFonts w:ascii="Arial" w:hAnsi="Arial" w:cs="Arial"/>
              </w:rPr>
            </w:pPr>
            <w:r>
              <w:rPr>
                <w:rFonts w:ascii="Arial" w:hAnsi="Arial" w:cs="Arial"/>
              </w:rPr>
              <w:t xml:space="preserve">100,000 </w:t>
            </w:r>
            <w:r w:rsidR="00C93E5C" w:rsidRPr="00655233">
              <w:rPr>
                <w:rFonts w:ascii="Arial" w:hAnsi="Arial" w:cs="Arial"/>
              </w:rPr>
              <w:t>and over</w:t>
            </w:r>
          </w:p>
        </w:tc>
        <w:tc>
          <w:tcPr>
            <w:tcW w:w="2374" w:type="dxa"/>
            <w:tcBorders>
              <w:bottom w:val="single" w:sz="4" w:space="0" w:color="auto"/>
            </w:tcBorders>
          </w:tcPr>
          <w:p w14:paraId="6668C6DF" w14:textId="77777777" w:rsidR="00C93E5C" w:rsidRPr="00655233" w:rsidRDefault="00C93E5C" w:rsidP="00357215">
            <w:pPr>
              <w:spacing w:before="60" w:after="60"/>
              <w:jc w:val="center"/>
              <w:rPr>
                <w:rFonts w:ascii="Arial" w:hAnsi="Arial" w:cs="Arial"/>
              </w:rPr>
            </w:pPr>
            <w:r w:rsidRPr="00655233">
              <w:rPr>
                <w:rFonts w:ascii="Arial" w:hAnsi="Arial" w:cs="Arial"/>
              </w:rPr>
              <w:t>4</w:t>
            </w:r>
          </w:p>
        </w:tc>
        <w:tc>
          <w:tcPr>
            <w:tcW w:w="2375" w:type="dxa"/>
          </w:tcPr>
          <w:p w14:paraId="5CA25431" w14:textId="77777777" w:rsidR="00C93E5C" w:rsidRPr="00655233" w:rsidRDefault="00C93E5C" w:rsidP="00357215">
            <w:pPr>
              <w:spacing w:before="60" w:after="60"/>
              <w:jc w:val="center"/>
              <w:rPr>
                <w:rFonts w:ascii="Arial" w:hAnsi="Arial" w:cs="Arial"/>
              </w:rPr>
            </w:pPr>
            <w:r w:rsidRPr="00655233">
              <w:rPr>
                <w:rFonts w:ascii="Arial" w:hAnsi="Arial" w:cs="Arial"/>
              </w:rPr>
              <w:t>$42,000</w:t>
            </w:r>
          </w:p>
        </w:tc>
      </w:tr>
    </w:tbl>
    <w:p w14:paraId="4DEB6E9D" w14:textId="77777777" w:rsidR="00E34665" w:rsidRPr="00655233" w:rsidRDefault="00E34665" w:rsidP="00E85A5D">
      <w:pPr>
        <w:spacing w:after="120"/>
        <w:contextualSpacing/>
        <w:jc w:val="both"/>
        <w:rPr>
          <w:rFonts w:ascii="Arial" w:eastAsiaTheme="majorEastAsia" w:hAnsi="Arial" w:cs="Arial"/>
          <w:b/>
          <w:bCs/>
          <w:sz w:val="26"/>
          <w:szCs w:val="26"/>
        </w:rPr>
      </w:pPr>
    </w:p>
    <w:p w14:paraId="5BFF6256" w14:textId="5A4753F3" w:rsidR="00E34665" w:rsidRPr="00655233" w:rsidRDefault="00207196" w:rsidP="00E85A5D">
      <w:pPr>
        <w:spacing w:after="120"/>
        <w:contextualSpacing/>
        <w:jc w:val="both"/>
        <w:rPr>
          <w:rFonts w:ascii="Arial" w:hAnsi="Arial" w:cs="Arial"/>
          <w:b/>
          <w:sz w:val="20"/>
          <w:szCs w:val="20"/>
        </w:rPr>
      </w:pPr>
      <w:r w:rsidRPr="00655233">
        <w:rPr>
          <w:rFonts w:ascii="Arial" w:hAnsi="Arial" w:cs="Arial"/>
          <w:b/>
          <w:sz w:val="20"/>
          <w:szCs w:val="20"/>
        </w:rPr>
        <w:lastRenderedPageBreak/>
        <w:t xml:space="preserve">Figure </w:t>
      </w:r>
      <w:r w:rsidR="003E3B1E" w:rsidRPr="00655233">
        <w:rPr>
          <w:rFonts w:ascii="Arial" w:hAnsi="Arial" w:cs="Arial"/>
          <w:b/>
          <w:sz w:val="20"/>
          <w:szCs w:val="20"/>
        </w:rPr>
        <w:t>4</w:t>
      </w:r>
      <w:r w:rsidR="00AF6C8D" w:rsidRPr="00655233">
        <w:rPr>
          <w:rFonts w:ascii="Arial" w:hAnsi="Arial" w:cs="Arial"/>
          <w:b/>
          <w:sz w:val="20"/>
          <w:szCs w:val="20"/>
        </w:rPr>
        <w:t>.3</w:t>
      </w:r>
      <w:r w:rsidR="002C566B" w:rsidRPr="00655233">
        <w:rPr>
          <w:rFonts w:ascii="Arial" w:hAnsi="Arial" w:cs="Arial"/>
          <w:b/>
          <w:sz w:val="20"/>
          <w:szCs w:val="20"/>
        </w:rPr>
        <w:t xml:space="preserve"> – </w:t>
      </w:r>
      <w:r w:rsidR="00440FD3" w:rsidRPr="00655233">
        <w:rPr>
          <w:rFonts w:ascii="Arial" w:hAnsi="Arial" w:cs="Arial"/>
          <w:b/>
          <w:sz w:val="20"/>
          <w:szCs w:val="20"/>
        </w:rPr>
        <w:t xml:space="preserve">New </w:t>
      </w:r>
      <w:r w:rsidR="002C566B" w:rsidRPr="00655233">
        <w:rPr>
          <w:rFonts w:ascii="Arial" w:hAnsi="Arial" w:cs="Arial"/>
          <w:b/>
          <w:sz w:val="20"/>
          <w:szCs w:val="20"/>
        </w:rPr>
        <w:t xml:space="preserve">Motor Vehicle Allowance </w:t>
      </w:r>
    </w:p>
    <w:p w14:paraId="75C4B6A8" w14:textId="77777777" w:rsidR="00723A51" w:rsidRPr="00655233" w:rsidRDefault="00723A51" w:rsidP="00E85A5D">
      <w:pPr>
        <w:spacing w:after="120"/>
        <w:contextualSpacing/>
        <w:jc w:val="both"/>
        <w:rPr>
          <w:rFonts w:ascii="Arial" w:hAnsi="Arial" w:cs="Arial"/>
        </w:rPr>
      </w:pPr>
    </w:p>
    <w:tbl>
      <w:tblPr>
        <w:tblStyle w:val="TableGrid"/>
        <w:tblW w:w="0" w:type="auto"/>
        <w:tblLook w:val="04A0" w:firstRow="1" w:lastRow="0" w:firstColumn="1" w:lastColumn="0" w:noHBand="0" w:noVBand="1"/>
      </w:tblPr>
      <w:tblGrid>
        <w:gridCol w:w="4814"/>
        <w:gridCol w:w="4815"/>
      </w:tblGrid>
      <w:tr w:rsidR="00F47BCB" w:rsidRPr="00655233" w14:paraId="0A590115" w14:textId="77777777" w:rsidTr="00845555">
        <w:tc>
          <w:tcPr>
            <w:tcW w:w="4814" w:type="dxa"/>
            <w:shd w:val="clear" w:color="auto" w:fill="D9D9D9" w:themeFill="background1" w:themeFillShade="D9"/>
            <w:vAlign w:val="bottom"/>
          </w:tcPr>
          <w:p w14:paraId="549000B2" w14:textId="2EF70CC1" w:rsidR="00E9175A" w:rsidRPr="00267E9A" w:rsidRDefault="00F47BCB" w:rsidP="00F47BCB">
            <w:pPr>
              <w:spacing w:after="120"/>
              <w:contextualSpacing/>
              <w:jc w:val="both"/>
              <w:rPr>
                <w:rFonts w:ascii="Arial" w:hAnsi="Arial" w:cs="Arial"/>
              </w:rPr>
            </w:pPr>
            <w:r w:rsidRPr="00267E9A">
              <w:rPr>
                <w:rFonts w:ascii="Arial" w:hAnsi="Arial" w:cs="Arial"/>
              </w:rPr>
              <w:t xml:space="preserve">Electorate </w:t>
            </w:r>
          </w:p>
        </w:tc>
        <w:tc>
          <w:tcPr>
            <w:tcW w:w="4815" w:type="dxa"/>
            <w:shd w:val="clear" w:color="auto" w:fill="D9D9D9" w:themeFill="background1" w:themeFillShade="D9"/>
            <w:vAlign w:val="bottom"/>
          </w:tcPr>
          <w:p w14:paraId="33777F3C" w14:textId="56B11C7B" w:rsidR="00E9175A" w:rsidRPr="00267E9A" w:rsidRDefault="007C6586" w:rsidP="00F47BCB">
            <w:pPr>
              <w:spacing w:after="120"/>
              <w:contextualSpacing/>
              <w:jc w:val="both"/>
              <w:rPr>
                <w:rFonts w:ascii="Arial" w:hAnsi="Arial" w:cs="Arial"/>
              </w:rPr>
            </w:pPr>
            <w:r w:rsidRPr="00267E9A">
              <w:rPr>
                <w:rFonts w:ascii="Arial" w:hAnsi="Arial" w:cs="Arial"/>
              </w:rPr>
              <w:t>Size of electorate (km²)</w:t>
            </w:r>
          </w:p>
        </w:tc>
      </w:tr>
      <w:tr w:rsidR="00F47BCB" w:rsidRPr="00655233" w14:paraId="11F4C9C7" w14:textId="77777777" w:rsidTr="00F47BCB">
        <w:tc>
          <w:tcPr>
            <w:tcW w:w="9629" w:type="dxa"/>
            <w:gridSpan w:val="2"/>
            <w:shd w:val="clear" w:color="auto" w:fill="D9D9D9" w:themeFill="background1" w:themeFillShade="D9"/>
            <w:vAlign w:val="bottom"/>
          </w:tcPr>
          <w:p w14:paraId="480C10FE" w14:textId="2A6685FB" w:rsidR="00F47BCB" w:rsidRPr="00267E9A" w:rsidRDefault="00F47BCB" w:rsidP="001A2BD9">
            <w:pPr>
              <w:spacing w:after="120"/>
              <w:contextualSpacing/>
              <w:jc w:val="center"/>
              <w:rPr>
                <w:rFonts w:ascii="Arial" w:hAnsi="Arial" w:cs="Arial"/>
              </w:rPr>
            </w:pPr>
            <w:r w:rsidRPr="00267E9A">
              <w:rPr>
                <w:rFonts w:ascii="Arial" w:eastAsiaTheme="majorEastAsia" w:hAnsi="Arial" w:cs="Arial"/>
                <w:bCs/>
              </w:rPr>
              <w:t xml:space="preserve">Band 1 - </w:t>
            </w:r>
            <w:r w:rsidR="001A2BD9" w:rsidRPr="00267E9A">
              <w:rPr>
                <w:rFonts w:ascii="Arial" w:hAnsi="Arial" w:cs="Arial"/>
              </w:rPr>
              <w:t>0 km</w:t>
            </w:r>
            <w:r w:rsidR="001A2BD9" w:rsidRPr="00267E9A">
              <w:rPr>
                <w:rFonts w:ascii="Arial" w:hAnsi="Arial" w:cs="Arial"/>
                <w:vertAlign w:val="superscript"/>
              </w:rPr>
              <w:t xml:space="preserve">2 </w:t>
            </w:r>
            <w:r w:rsidR="001A2BD9" w:rsidRPr="00267E9A">
              <w:rPr>
                <w:rFonts w:ascii="Arial" w:hAnsi="Arial" w:cs="Arial"/>
              </w:rPr>
              <w:t>– 1</w:t>
            </w:r>
            <w:r w:rsidR="00523EFD">
              <w:rPr>
                <w:rFonts w:ascii="Arial" w:hAnsi="Arial" w:cs="Arial"/>
              </w:rPr>
              <w:t>,</w:t>
            </w:r>
            <w:r w:rsidR="001A2BD9" w:rsidRPr="00267E9A">
              <w:rPr>
                <w:rFonts w:ascii="Arial" w:hAnsi="Arial" w:cs="Arial"/>
              </w:rPr>
              <w:t>000 km</w:t>
            </w:r>
            <w:r w:rsidR="001A2BD9" w:rsidRPr="00267E9A">
              <w:rPr>
                <w:rFonts w:ascii="Arial" w:hAnsi="Arial" w:cs="Arial"/>
                <w:vertAlign w:val="superscript"/>
              </w:rPr>
              <w:t xml:space="preserve">2 </w:t>
            </w:r>
            <w:r w:rsidR="001A2BD9" w:rsidRPr="00267E9A">
              <w:rPr>
                <w:rFonts w:ascii="Arial" w:hAnsi="Arial" w:cs="Arial"/>
              </w:rPr>
              <w:t>–</w:t>
            </w:r>
            <w:r w:rsidR="00234BEA" w:rsidRPr="00267E9A">
              <w:rPr>
                <w:rFonts w:ascii="Arial" w:hAnsi="Arial" w:cs="Arial"/>
              </w:rPr>
              <w:t xml:space="preserve"> </w:t>
            </w:r>
            <w:r w:rsidR="001A2BD9" w:rsidRPr="00267E9A">
              <w:rPr>
                <w:rFonts w:ascii="Arial" w:hAnsi="Arial" w:cs="Arial"/>
              </w:rPr>
              <w:t xml:space="preserve">$25,500 per annum </w:t>
            </w:r>
          </w:p>
        </w:tc>
      </w:tr>
      <w:tr w:rsidR="00F47BCB" w:rsidRPr="00655233" w14:paraId="6E17D2CE" w14:textId="77777777" w:rsidTr="00845555">
        <w:tc>
          <w:tcPr>
            <w:tcW w:w="4814" w:type="dxa"/>
            <w:vAlign w:val="bottom"/>
          </w:tcPr>
          <w:p w14:paraId="5AA6602A" w14:textId="5BC0A05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ALGESTER</w:t>
            </w:r>
          </w:p>
        </w:tc>
        <w:tc>
          <w:tcPr>
            <w:tcW w:w="4815" w:type="dxa"/>
            <w:vAlign w:val="bottom"/>
          </w:tcPr>
          <w:p w14:paraId="3BC4204C" w14:textId="4D0FBCC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66</w:t>
            </w:r>
          </w:p>
        </w:tc>
      </w:tr>
      <w:tr w:rsidR="00F47BCB" w:rsidRPr="00655233" w14:paraId="371AEA0E" w14:textId="77777777" w:rsidTr="00845555">
        <w:tc>
          <w:tcPr>
            <w:tcW w:w="4814" w:type="dxa"/>
            <w:vAlign w:val="bottom"/>
          </w:tcPr>
          <w:p w14:paraId="22FF28D1" w14:textId="07D3EAB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ASPLEY</w:t>
            </w:r>
          </w:p>
        </w:tc>
        <w:tc>
          <w:tcPr>
            <w:tcW w:w="4815" w:type="dxa"/>
            <w:vAlign w:val="bottom"/>
          </w:tcPr>
          <w:p w14:paraId="31CD96B2" w14:textId="6FCA07F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36</w:t>
            </w:r>
          </w:p>
        </w:tc>
      </w:tr>
      <w:tr w:rsidR="00F47BCB" w:rsidRPr="00655233" w14:paraId="3B51828B" w14:textId="77777777" w:rsidTr="00845555">
        <w:tc>
          <w:tcPr>
            <w:tcW w:w="4814" w:type="dxa"/>
            <w:vAlign w:val="bottom"/>
          </w:tcPr>
          <w:p w14:paraId="1E91E831" w14:textId="67E068C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BANCROFT</w:t>
            </w:r>
          </w:p>
        </w:tc>
        <w:tc>
          <w:tcPr>
            <w:tcW w:w="4815" w:type="dxa"/>
            <w:vAlign w:val="bottom"/>
          </w:tcPr>
          <w:p w14:paraId="5E854FC1" w14:textId="349F86B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74</w:t>
            </w:r>
          </w:p>
        </w:tc>
      </w:tr>
      <w:tr w:rsidR="00F47BCB" w:rsidRPr="00655233" w14:paraId="6C875251" w14:textId="77777777" w:rsidTr="00845555">
        <w:tc>
          <w:tcPr>
            <w:tcW w:w="4814" w:type="dxa"/>
            <w:vAlign w:val="bottom"/>
          </w:tcPr>
          <w:p w14:paraId="4109E9C2" w14:textId="271FEB7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BARRON RIVER</w:t>
            </w:r>
          </w:p>
        </w:tc>
        <w:tc>
          <w:tcPr>
            <w:tcW w:w="4815" w:type="dxa"/>
            <w:vAlign w:val="bottom"/>
          </w:tcPr>
          <w:p w14:paraId="34599A75" w14:textId="6700C09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568</w:t>
            </w:r>
          </w:p>
        </w:tc>
      </w:tr>
      <w:tr w:rsidR="00F47BCB" w:rsidRPr="00655233" w14:paraId="7A350BB6" w14:textId="77777777" w:rsidTr="00845555">
        <w:tc>
          <w:tcPr>
            <w:tcW w:w="4814" w:type="dxa"/>
            <w:vAlign w:val="bottom"/>
          </w:tcPr>
          <w:p w14:paraId="1E6DE923" w14:textId="0E98F9E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BONNEY</w:t>
            </w:r>
          </w:p>
        </w:tc>
        <w:tc>
          <w:tcPr>
            <w:tcW w:w="4815" w:type="dxa"/>
            <w:vAlign w:val="bottom"/>
          </w:tcPr>
          <w:p w14:paraId="799592FE" w14:textId="22E89EEC"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29</w:t>
            </w:r>
          </w:p>
        </w:tc>
      </w:tr>
      <w:tr w:rsidR="00F47BCB" w:rsidRPr="00655233" w14:paraId="134A0BB1" w14:textId="77777777" w:rsidTr="00845555">
        <w:tc>
          <w:tcPr>
            <w:tcW w:w="4814" w:type="dxa"/>
            <w:vAlign w:val="bottom"/>
          </w:tcPr>
          <w:p w14:paraId="600F459E" w14:textId="1DB85D0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BROADWATER</w:t>
            </w:r>
          </w:p>
        </w:tc>
        <w:tc>
          <w:tcPr>
            <w:tcW w:w="4815" w:type="dxa"/>
            <w:vAlign w:val="bottom"/>
          </w:tcPr>
          <w:p w14:paraId="44EEAC05" w14:textId="51257D3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130</w:t>
            </w:r>
          </w:p>
        </w:tc>
      </w:tr>
      <w:tr w:rsidR="00F47BCB" w:rsidRPr="00655233" w14:paraId="1A5D3CEB" w14:textId="77777777" w:rsidTr="00845555">
        <w:tc>
          <w:tcPr>
            <w:tcW w:w="4814" w:type="dxa"/>
            <w:vAlign w:val="bottom"/>
          </w:tcPr>
          <w:p w14:paraId="1AAF50E8" w14:textId="44D49E6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BUDERIM</w:t>
            </w:r>
          </w:p>
        </w:tc>
        <w:tc>
          <w:tcPr>
            <w:tcW w:w="4815" w:type="dxa"/>
            <w:vAlign w:val="bottom"/>
          </w:tcPr>
          <w:p w14:paraId="52BF9252" w14:textId="264119F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67</w:t>
            </w:r>
          </w:p>
        </w:tc>
      </w:tr>
      <w:tr w:rsidR="00F47BCB" w:rsidRPr="00655233" w14:paraId="6E27D11B" w14:textId="77777777" w:rsidTr="00845555">
        <w:tc>
          <w:tcPr>
            <w:tcW w:w="4814" w:type="dxa"/>
            <w:vAlign w:val="bottom"/>
          </w:tcPr>
          <w:p w14:paraId="05F6B0C8" w14:textId="2BCE4B6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BULIMBA</w:t>
            </w:r>
          </w:p>
        </w:tc>
        <w:tc>
          <w:tcPr>
            <w:tcW w:w="4815" w:type="dxa"/>
            <w:vAlign w:val="bottom"/>
          </w:tcPr>
          <w:p w14:paraId="63E89EFA" w14:textId="2A8D1B8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29</w:t>
            </w:r>
          </w:p>
        </w:tc>
      </w:tr>
      <w:tr w:rsidR="00F47BCB" w:rsidRPr="00655233" w14:paraId="09304C5A" w14:textId="77777777" w:rsidTr="00845555">
        <w:tc>
          <w:tcPr>
            <w:tcW w:w="4814" w:type="dxa"/>
            <w:vAlign w:val="bottom"/>
          </w:tcPr>
          <w:p w14:paraId="088DF56B" w14:textId="242FBB2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BUNDABERG</w:t>
            </w:r>
          </w:p>
        </w:tc>
        <w:tc>
          <w:tcPr>
            <w:tcW w:w="4815" w:type="dxa"/>
            <w:vAlign w:val="bottom"/>
          </w:tcPr>
          <w:p w14:paraId="490CC00B" w14:textId="0265CFE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108</w:t>
            </w:r>
          </w:p>
        </w:tc>
      </w:tr>
      <w:tr w:rsidR="00F47BCB" w:rsidRPr="00655233" w14:paraId="0227FCA5" w14:textId="77777777" w:rsidTr="00845555">
        <w:tc>
          <w:tcPr>
            <w:tcW w:w="4814" w:type="dxa"/>
            <w:vAlign w:val="bottom"/>
          </w:tcPr>
          <w:p w14:paraId="1CEDD0D2" w14:textId="562AE5D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BUNDAMBA</w:t>
            </w:r>
          </w:p>
        </w:tc>
        <w:tc>
          <w:tcPr>
            <w:tcW w:w="4815" w:type="dxa"/>
            <w:vAlign w:val="bottom"/>
          </w:tcPr>
          <w:p w14:paraId="6A70BDA3" w14:textId="16E4A94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150</w:t>
            </w:r>
          </w:p>
        </w:tc>
      </w:tr>
      <w:tr w:rsidR="00F47BCB" w:rsidRPr="00655233" w14:paraId="421E94F1" w14:textId="77777777" w:rsidTr="00845555">
        <w:tc>
          <w:tcPr>
            <w:tcW w:w="4814" w:type="dxa"/>
            <w:vAlign w:val="bottom"/>
          </w:tcPr>
          <w:p w14:paraId="53140508" w14:textId="46C01E7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BURLEIGH</w:t>
            </w:r>
          </w:p>
        </w:tc>
        <w:tc>
          <w:tcPr>
            <w:tcW w:w="4815" w:type="dxa"/>
            <w:vAlign w:val="bottom"/>
          </w:tcPr>
          <w:p w14:paraId="4211DB80" w14:textId="5D3FE28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30</w:t>
            </w:r>
          </w:p>
        </w:tc>
      </w:tr>
      <w:tr w:rsidR="00F47BCB" w:rsidRPr="00655233" w14:paraId="6E2D21CF" w14:textId="77777777" w:rsidTr="00845555">
        <w:tc>
          <w:tcPr>
            <w:tcW w:w="4814" w:type="dxa"/>
            <w:vAlign w:val="bottom"/>
          </w:tcPr>
          <w:p w14:paraId="2A44BA6B" w14:textId="535D2E9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CAIRNS</w:t>
            </w:r>
          </w:p>
        </w:tc>
        <w:tc>
          <w:tcPr>
            <w:tcW w:w="4815" w:type="dxa"/>
            <w:vAlign w:val="bottom"/>
          </w:tcPr>
          <w:p w14:paraId="29B05EAF" w14:textId="76E1AFE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60</w:t>
            </w:r>
          </w:p>
        </w:tc>
      </w:tr>
      <w:tr w:rsidR="00F47BCB" w:rsidRPr="00655233" w14:paraId="0D645AAC" w14:textId="77777777" w:rsidTr="00845555">
        <w:tc>
          <w:tcPr>
            <w:tcW w:w="4814" w:type="dxa"/>
            <w:vAlign w:val="bottom"/>
          </w:tcPr>
          <w:p w14:paraId="5476F1EB" w14:textId="38D0562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CALOUNDRA</w:t>
            </w:r>
          </w:p>
        </w:tc>
        <w:tc>
          <w:tcPr>
            <w:tcW w:w="4815" w:type="dxa"/>
            <w:vAlign w:val="bottom"/>
          </w:tcPr>
          <w:p w14:paraId="722B979D" w14:textId="4B2520F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227</w:t>
            </w:r>
          </w:p>
        </w:tc>
      </w:tr>
      <w:tr w:rsidR="00F47BCB" w:rsidRPr="00655233" w14:paraId="699AFE17" w14:textId="77777777" w:rsidTr="00845555">
        <w:tc>
          <w:tcPr>
            <w:tcW w:w="4814" w:type="dxa"/>
            <w:vAlign w:val="bottom"/>
          </w:tcPr>
          <w:p w14:paraId="5DF73D0B" w14:textId="2B85079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CAPALABA</w:t>
            </w:r>
          </w:p>
        </w:tc>
        <w:tc>
          <w:tcPr>
            <w:tcW w:w="4815" w:type="dxa"/>
            <w:vAlign w:val="bottom"/>
          </w:tcPr>
          <w:p w14:paraId="70EDB08D" w14:textId="6A6F19B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45</w:t>
            </w:r>
          </w:p>
        </w:tc>
      </w:tr>
      <w:tr w:rsidR="00F47BCB" w:rsidRPr="00655233" w14:paraId="2006504F" w14:textId="77777777" w:rsidTr="00845555">
        <w:tc>
          <w:tcPr>
            <w:tcW w:w="4814" w:type="dxa"/>
            <w:vAlign w:val="bottom"/>
          </w:tcPr>
          <w:p w14:paraId="7A12B5B5" w14:textId="29809F9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CHATSWORTH</w:t>
            </w:r>
          </w:p>
        </w:tc>
        <w:tc>
          <w:tcPr>
            <w:tcW w:w="4815" w:type="dxa"/>
            <w:vAlign w:val="bottom"/>
          </w:tcPr>
          <w:p w14:paraId="3AD1DC89" w14:textId="433A8E3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57</w:t>
            </w:r>
          </w:p>
        </w:tc>
      </w:tr>
      <w:tr w:rsidR="00F47BCB" w:rsidRPr="00655233" w14:paraId="213DE6F3" w14:textId="77777777" w:rsidTr="00845555">
        <w:tc>
          <w:tcPr>
            <w:tcW w:w="4814" w:type="dxa"/>
            <w:vAlign w:val="bottom"/>
          </w:tcPr>
          <w:p w14:paraId="2D43A6B0" w14:textId="46765F9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CLAYFIELD</w:t>
            </w:r>
          </w:p>
        </w:tc>
        <w:tc>
          <w:tcPr>
            <w:tcW w:w="4815" w:type="dxa"/>
            <w:vAlign w:val="bottom"/>
          </w:tcPr>
          <w:p w14:paraId="175E8C6D" w14:textId="386DF2A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71</w:t>
            </w:r>
          </w:p>
        </w:tc>
      </w:tr>
      <w:tr w:rsidR="00F47BCB" w:rsidRPr="00655233" w14:paraId="5C76620A" w14:textId="77777777" w:rsidTr="00845555">
        <w:tc>
          <w:tcPr>
            <w:tcW w:w="4814" w:type="dxa"/>
            <w:vAlign w:val="bottom"/>
          </w:tcPr>
          <w:p w14:paraId="5ED1B857" w14:textId="463EA6A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COOMERA</w:t>
            </w:r>
          </w:p>
        </w:tc>
        <w:tc>
          <w:tcPr>
            <w:tcW w:w="4815" w:type="dxa"/>
            <w:vAlign w:val="bottom"/>
          </w:tcPr>
          <w:p w14:paraId="2E99C70F" w14:textId="6D02A60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340</w:t>
            </w:r>
          </w:p>
        </w:tc>
      </w:tr>
      <w:tr w:rsidR="00F47BCB" w:rsidRPr="00655233" w14:paraId="60E39AF6" w14:textId="77777777" w:rsidTr="00845555">
        <w:tc>
          <w:tcPr>
            <w:tcW w:w="4814" w:type="dxa"/>
            <w:vAlign w:val="bottom"/>
          </w:tcPr>
          <w:p w14:paraId="449C006F" w14:textId="6C8C63B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COOPER</w:t>
            </w:r>
          </w:p>
        </w:tc>
        <w:tc>
          <w:tcPr>
            <w:tcW w:w="4815" w:type="dxa"/>
            <w:vAlign w:val="bottom"/>
          </w:tcPr>
          <w:p w14:paraId="2FC98442" w14:textId="19A7CDE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63</w:t>
            </w:r>
          </w:p>
        </w:tc>
      </w:tr>
      <w:tr w:rsidR="00F47BCB" w:rsidRPr="00655233" w14:paraId="0AE26ED8" w14:textId="77777777" w:rsidTr="00845555">
        <w:tc>
          <w:tcPr>
            <w:tcW w:w="4814" w:type="dxa"/>
            <w:vAlign w:val="bottom"/>
          </w:tcPr>
          <w:p w14:paraId="16BCB80B" w14:textId="60D9E71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CURRUMBIN</w:t>
            </w:r>
          </w:p>
        </w:tc>
        <w:tc>
          <w:tcPr>
            <w:tcW w:w="4815" w:type="dxa"/>
            <w:vAlign w:val="bottom"/>
          </w:tcPr>
          <w:p w14:paraId="60ED4E51" w14:textId="5592164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137</w:t>
            </w:r>
          </w:p>
        </w:tc>
      </w:tr>
      <w:tr w:rsidR="00F47BCB" w:rsidRPr="00655233" w14:paraId="6C65468B" w14:textId="77777777" w:rsidTr="00845555">
        <w:tc>
          <w:tcPr>
            <w:tcW w:w="4814" w:type="dxa"/>
            <w:vAlign w:val="bottom"/>
          </w:tcPr>
          <w:p w14:paraId="2BC2F9C9" w14:textId="2282B95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EVERTON</w:t>
            </w:r>
          </w:p>
        </w:tc>
        <w:tc>
          <w:tcPr>
            <w:tcW w:w="4815" w:type="dxa"/>
            <w:vAlign w:val="bottom"/>
          </w:tcPr>
          <w:p w14:paraId="71F55907" w14:textId="606D0D4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48</w:t>
            </w:r>
          </w:p>
        </w:tc>
      </w:tr>
      <w:tr w:rsidR="00F47BCB" w:rsidRPr="00655233" w14:paraId="7FBF8298" w14:textId="77777777" w:rsidTr="00845555">
        <w:tc>
          <w:tcPr>
            <w:tcW w:w="4814" w:type="dxa"/>
            <w:vAlign w:val="bottom"/>
          </w:tcPr>
          <w:p w14:paraId="04503D02" w14:textId="0C0C241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FERNY GROVE</w:t>
            </w:r>
          </w:p>
        </w:tc>
        <w:tc>
          <w:tcPr>
            <w:tcW w:w="4815" w:type="dxa"/>
            <w:vAlign w:val="bottom"/>
          </w:tcPr>
          <w:p w14:paraId="1541289B" w14:textId="52A2A60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49</w:t>
            </w:r>
          </w:p>
        </w:tc>
      </w:tr>
      <w:tr w:rsidR="00F47BCB" w:rsidRPr="00655233" w14:paraId="1D970326" w14:textId="77777777" w:rsidTr="00845555">
        <w:tc>
          <w:tcPr>
            <w:tcW w:w="4814" w:type="dxa"/>
            <w:vAlign w:val="bottom"/>
          </w:tcPr>
          <w:p w14:paraId="7101FB93" w14:textId="48D1E4D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GAVEN</w:t>
            </w:r>
          </w:p>
        </w:tc>
        <w:tc>
          <w:tcPr>
            <w:tcW w:w="4815" w:type="dxa"/>
            <w:vAlign w:val="bottom"/>
          </w:tcPr>
          <w:p w14:paraId="741D2811" w14:textId="44C7F01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77</w:t>
            </w:r>
          </w:p>
        </w:tc>
      </w:tr>
      <w:tr w:rsidR="00F47BCB" w:rsidRPr="00655233" w14:paraId="41B5C4C0" w14:textId="77777777" w:rsidTr="00845555">
        <w:tc>
          <w:tcPr>
            <w:tcW w:w="4814" w:type="dxa"/>
            <w:vAlign w:val="bottom"/>
          </w:tcPr>
          <w:p w14:paraId="45607CBB" w14:textId="37440AE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GREENSLOPES</w:t>
            </w:r>
          </w:p>
        </w:tc>
        <w:tc>
          <w:tcPr>
            <w:tcW w:w="4815" w:type="dxa"/>
            <w:vAlign w:val="bottom"/>
          </w:tcPr>
          <w:p w14:paraId="219DE70E" w14:textId="4553BB1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18</w:t>
            </w:r>
          </w:p>
        </w:tc>
      </w:tr>
      <w:tr w:rsidR="00F47BCB" w:rsidRPr="00655233" w14:paraId="6649752C" w14:textId="77777777" w:rsidTr="00845555">
        <w:tc>
          <w:tcPr>
            <w:tcW w:w="4814" w:type="dxa"/>
            <w:vAlign w:val="bottom"/>
          </w:tcPr>
          <w:p w14:paraId="7549CA38" w14:textId="4864209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INALA</w:t>
            </w:r>
          </w:p>
        </w:tc>
        <w:tc>
          <w:tcPr>
            <w:tcW w:w="4815" w:type="dxa"/>
            <w:vAlign w:val="bottom"/>
          </w:tcPr>
          <w:p w14:paraId="2ADFC9B2" w14:textId="383D356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52</w:t>
            </w:r>
          </w:p>
        </w:tc>
      </w:tr>
      <w:tr w:rsidR="00F47BCB" w:rsidRPr="00655233" w14:paraId="7B1760B1" w14:textId="77777777" w:rsidTr="00845555">
        <w:tc>
          <w:tcPr>
            <w:tcW w:w="4814" w:type="dxa"/>
            <w:vAlign w:val="bottom"/>
          </w:tcPr>
          <w:p w14:paraId="2B210C13" w14:textId="4443B37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IPSWICH</w:t>
            </w:r>
          </w:p>
        </w:tc>
        <w:tc>
          <w:tcPr>
            <w:tcW w:w="4815" w:type="dxa"/>
            <w:vAlign w:val="bottom"/>
          </w:tcPr>
          <w:p w14:paraId="2DD90EBE" w14:textId="1F3768CC"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86</w:t>
            </w:r>
          </w:p>
        </w:tc>
      </w:tr>
      <w:tr w:rsidR="00F47BCB" w:rsidRPr="00655233" w14:paraId="6A3AA9AF" w14:textId="77777777" w:rsidTr="00845555">
        <w:tc>
          <w:tcPr>
            <w:tcW w:w="4814" w:type="dxa"/>
            <w:vAlign w:val="bottom"/>
          </w:tcPr>
          <w:p w14:paraId="4AE5660E" w14:textId="744908A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IPSWICH WEST</w:t>
            </w:r>
          </w:p>
        </w:tc>
        <w:tc>
          <w:tcPr>
            <w:tcW w:w="4815" w:type="dxa"/>
            <w:vAlign w:val="bottom"/>
          </w:tcPr>
          <w:p w14:paraId="5D88F562" w14:textId="2BBC178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365</w:t>
            </w:r>
          </w:p>
        </w:tc>
      </w:tr>
      <w:tr w:rsidR="00F47BCB" w:rsidRPr="00655233" w14:paraId="6BEBDC5C" w14:textId="77777777" w:rsidTr="00845555">
        <w:tc>
          <w:tcPr>
            <w:tcW w:w="4814" w:type="dxa"/>
            <w:vAlign w:val="bottom"/>
          </w:tcPr>
          <w:p w14:paraId="678C8CCB" w14:textId="30DD53B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JORDAN</w:t>
            </w:r>
          </w:p>
        </w:tc>
        <w:tc>
          <w:tcPr>
            <w:tcW w:w="4815" w:type="dxa"/>
            <w:vAlign w:val="bottom"/>
          </w:tcPr>
          <w:p w14:paraId="16022902" w14:textId="69E053F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314</w:t>
            </w:r>
          </w:p>
        </w:tc>
      </w:tr>
      <w:tr w:rsidR="00F47BCB" w:rsidRPr="00655233" w14:paraId="11885DB1" w14:textId="77777777" w:rsidTr="00845555">
        <w:tc>
          <w:tcPr>
            <w:tcW w:w="4814" w:type="dxa"/>
            <w:vAlign w:val="bottom"/>
          </w:tcPr>
          <w:p w14:paraId="52719CD2" w14:textId="35E09E8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KAWANA</w:t>
            </w:r>
          </w:p>
        </w:tc>
        <w:tc>
          <w:tcPr>
            <w:tcW w:w="4815" w:type="dxa"/>
            <w:vAlign w:val="bottom"/>
          </w:tcPr>
          <w:p w14:paraId="6B9A179A" w14:textId="5E01F91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47</w:t>
            </w:r>
          </w:p>
        </w:tc>
      </w:tr>
      <w:tr w:rsidR="00F47BCB" w:rsidRPr="00655233" w14:paraId="0516EBE2" w14:textId="77777777" w:rsidTr="00845555">
        <w:tc>
          <w:tcPr>
            <w:tcW w:w="4814" w:type="dxa"/>
            <w:vAlign w:val="bottom"/>
          </w:tcPr>
          <w:p w14:paraId="377F14C3" w14:textId="052E196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KURWONGBAH</w:t>
            </w:r>
          </w:p>
        </w:tc>
        <w:tc>
          <w:tcPr>
            <w:tcW w:w="4815" w:type="dxa"/>
            <w:vAlign w:val="bottom"/>
          </w:tcPr>
          <w:p w14:paraId="214C3EEE" w14:textId="0CBE5A8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125</w:t>
            </w:r>
          </w:p>
        </w:tc>
      </w:tr>
      <w:tr w:rsidR="00F47BCB" w:rsidRPr="00655233" w14:paraId="4E1C64C8" w14:textId="77777777" w:rsidTr="00845555">
        <w:tc>
          <w:tcPr>
            <w:tcW w:w="4814" w:type="dxa"/>
            <w:vAlign w:val="bottom"/>
          </w:tcPr>
          <w:p w14:paraId="5B63F226" w14:textId="54914A0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LOGAN</w:t>
            </w:r>
          </w:p>
        </w:tc>
        <w:tc>
          <w:tcPr>
            <w:tcW w:w="4815" w:type="dxa"/>
            <w:vAlign w:val="bottom"/>
          </w:tcPr>
          <w:p w14:paraId="244D8CB9" w14:textId="7DA2A43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356</w:t>
            </w:r>
          </w:p>
        </w:tc>
      </w:tr>
      <w:tr w:rsidR="00F47BCB" w:rsidRPr="00655233" w14:paraId="6689DB0E" w14:textId="77777777" w:rsidTr="00845555">
        <w:tc>
          <w:tcPr>
            <w:tcW w:w="4814" w:type="dxa"/>
            <w:vAlign w:val="bottom"/>
          </w:tcPr>
          <w:p w14:paraId="325322C0" w14:textId="64D1BE9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LYTTON</w:t>
            </w:r>
          </w:p>
        </w:tc>
        <w:tc>
          <w:tcPr>
            <w:tcW w:w="4815" w:type="dxa"/>
            <w:vAlign w:val="bottom"/>
          </w:tcPr>
          <w:p w14:paraId="3A68EE47" w14:textId="6383736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65</w:t>
            </w:r>
          </w:p>
        </w:tc>
      </w:tr>
      <w:tr w:rsidR="00F47BCB" w:rsidRPr="00655233" w14:paraId="49F4CB42" w14:textId="77777777" w:rsidTr="00845555">
        <w:tc>
          <w:tcPr>
            <w:tcW w:w="4814" w:type="dxa"/>
            <w:vAlign w:val="bottom"/>
          </w:tcPr>
          <w:p w14:paraId="51A589F1" w14:textId="5D889A3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MACALISTER</w:t>
            </w:r>
          </w:p>
        </w:tc>
        <w:tc>
          <w:tcPr>
            <w:tcW w:w="4815" w:type="dxa"/>
            <w:vAlign w:val="bottom"/>
          </w:tcPr>
          <w:p w14:paraId="56A9C4EE" w14:textId="44F0108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91</w:t>
            </w:r>
          </w:p>
        </w:tc>
      </w:tr>
      <w:tr w:rsidR="00F47BCB" w:rsidRPr="00655233" w14:paraId="3DD34068" w14:textId="77777777" w:rsidTr="00845555">
        <w:tc>
          <w:tcPr>
            <w:tcW w:w="4814" w:type="dxa"/>
            <w:vAlign w:val="bottom"/>
          </w:tcPr>
          <w:p w14:paraId="4F2672ED" w14:textId="5C910C2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MACKAY</w:t>
            </w:r>
          </w:p>
        </w:tc>
        <w:tc>
          <w:tcPr>
            <w:tcW w:w="4815" w:type="dxa"/>
            <w:vAlign w:val="bottom"/>
          </w:tcPr>
          <w:p w14:paraId="1113C0AC" w14:textId="48B64B5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80</w:t>
            </w:r>
          </w:p>
        </w:tc>
      </w:tr>
      <w:tr w:rsidR="00F47BCB" w:rsidRPr="00655233" w14:paraId="79FA7EEA" w14:textId="77777777" w:rsidTr="00845555">
        <w:tc>
          <w:tcPr>
            <w:tcW w:w="4814" w:type="dxa"/>
            <w:vAlign w:val="bottom"/>
          </w:tcPr>
          <w:p w14:paraId="6C5A98EA" w14:textId="438BAAF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MAIWAR</w:t>
            </w:r>
          </w:p>
        </w:tc>
        <w:tc>
          <w:tcPr>
            <w:tcW w:w="4815" w:type="dxa"/>
            <w:vAlign w:val="bottom"/>
          </w:tcPr>
          <w:p w14:paraId="6AA93F9E" w14:textId="1475ACC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38</w:t>
            </w:r>
          </w:p>
        </w:tc>
      </w:tr>
      <w:tr w:rsidR="00F47BCB" w:rsidRPr="00655233" w14:paraId="55A42E7F" w14:textId="77777777" w:rsidTr="00845555">
        <w:tc>
          <w:tcPr>
            <w:tcW w:w="4814" w:type="dxa"/>
            <w:vAlign w:val="bottom"/>
          </w:tcPr>
          <w:p w14:paraId="19E3D424" w14:textId="602A1F5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MANSFIELD</w:t>
            </w:r>
          </w:p>
        </w:tc>
        <w:tc>
          <w:tcPr>
            <w:tcW w:w="4815" w:type="dxa"/>
            <w:vAlign w:val="bottom"/>
          </w:tcPr>
          <w:p w14:paraId="544E29BE" w14:textId="0171925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70</w:t>
            </w:r>
          </w:p>
        </w:tc>
      </w:tr>
      <w:tr w:rsidR="00F47BCB" w:rsidRPr="00655233" w14:paraId="18EAD193" w14:textId="77777777" w:rsidTr="00845555">
        <w:tc>
          <w:tcPr>
            <w:tcW w:w="4814" w:type="dxa"/>
            <w:vAlign w:val="bottom"/>
          </w:tcPr>
          <w:p w14:paraId="16989B20" w14:textId="4B0232F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MAROOCHYDORE</w:t>
            </w:r>
          </w:p>
        </w:tc>
        <w:tc>
          <w:tcPr>
            <w:tcW w:w="4815" w:type="dxa"/>
            <w:vAlign w:val="bottom"/>
          </w:tcPr>
          <w:p w14:paraId="7783DE0F" w14:textId="7D08548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45</w:t>
            </w:r>
          </w:p>
        </w:tc>
      </w:tr>
      <w:tr w:rsidR="00F47BCB" w:rsidRPr="00655233" w14:paraId="6D35A369" w14:textId="77777777" w:rsidTr="00845555">
        <w:tc>
          <w:tcPr>
            <w:tcW w:w="4814" w:type="dxa"/>
            <w:vAlign w:val="bottom"/>
          </w:tcPr>
          <w:p w14:paraId="0376AC14" w14:textId="2E6AE59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McCONNEL</w:t>
            </w:r>
          </w:p>
        </w:tc>
        <w:tc>
          <w:tcPr>
            <w:tcW w:w="4815" w:type="dxa"/>
            <w:vAlign w:val="bottom"/>
          </w:tcPr>
          <w:p w14:paraId="7AB42D2A" w14:textId="43A04E2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13</w:t>
            </w:r>
          </w:p>
        </w:tc>
      </w:tr>
      <w:tr w:rsidR="00F47BCB" w:rsidRPr="00655233" w14:paraId="361488D4" w14:textId="77777777" w:rsidTr="00845555">
        <w:tc>
          <w:tcPr>
            <w:tcW w:w="4814" w:type="dxa"/>
            <w:vAlign w:val="bottom"/>
          </w:tcPr>
          <w:p w14:paraId="3DCAD66D" w14:textId="55F65E8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MERMAID BEACH</w:t>
            </w:r>
          </w:p>
        </w:tc>
        <w:tc>
          <w:tcPr>
            <w:tcW w:w="4815" w:type="dxa"/>
            <w:vAlign w:val="bottom"/>
          </w:tcPr>
          <w:p w14:paraId="2990E100" w14:textId="77E25A7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23</w:t>
            </w:r>
          </w:p>
        </w:tc>
      </w:tr>
      <w:tr w:rsidR="00F47BCB" w:rsidRPr="00655233" w14:paraId="78E28FE1" w14:textId="77777777" w:rsidTr="00845555">
        <w:tc>
          <w:tcPr>
            <w:tcW w:w="4814" w:type="dxa"/>
            <w:vAlign w:val="bottom"/>
          </w:tcPr>
          <w:p w14:paraId="4CD1FFF6" w14:textId="6794E28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MILLER</w:t>
            </w:r>
          </w:p>
        </w:tc>
        <w:tc>
          <w:tcPr>
            <w:tcW w:w="4815" w:type="dxa"/>
            <w:vAlign w:val="bottom"/>
          </w:tcPr>
          <w:p w14:paraId="2F555D21" w14:textId="41B5B1E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27</w:t>
            </w:r>
          </w:p>
        </w:tc>
      </w:tr>
      <w:tr w:rsidR="00F47BCB" w:rsidRPr="00655233" w14:paraId="77EF165B" w14:textId="77777777" w:rsidTr="00845555">
        <w:tc>
          <w:tcPr>
            <w:tcW w:w="4814" w:type="dxa"/>
            <w:vAlign w:val="bottom"/>
          </w:tcPr>
          <w:p w14:paraId="26B6A33A" w14:textId="55C3BA3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MOGGILL</w:t>
            </w:r>
          </w:p>
        </w:tc>
        <w:tc>
          <w:tcPr>
            <w:tcW w:w="4815" w:type="dxa"/>
            <w:vAlign w:val="bottom"/>
          </w:tcPr>
          <w:p w14:paraId="47A09E8B" w14:textId="727755D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307</w:t>
            </w:r>
          </w:p>
        </w:tc>
      </w:tr>
      <w:tr w:rsidR="00F47BCB" w:rsidRPr="00655233" w14:paraId="19AD26A1" w14:textId="77777777" w:rsidTr="00845555">
        <w:tc>
          <w:tcPr>
            <w:tcW w:w="4814" w:type="dxa"/>
            <w:vAlign w:val="bottom"/>
          </w:tcPr>
          <w:p w14:paraId="2A39956D" w14:textId="50CCF53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MORAYFIELD</w:t>
            </w:r>
          </w:p>
        </w:tc>
        <w:tc>
          <w:tcPr>
            <w:tcW w:w="4815" w:type="dxa"/>
            <w:vAlign w:val="bottom"/>
          </w:tcPr>
          <w:p w14:paraId="7E262D84" w14:textId="67241DC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69</w:t>
            </w:r>
          </w:p>
        </w:tc>
      </w:tr>
      <w:tr w:rsidR="00F47BCB" w:rsidRPr="00655233" w14:paraId="3D31002F" w14:textId="77777777" w:rsidTr="00845555">
        <w:tc>
          <w:tcPr>
            <w:tcW w:w="4814" w:type="dxa"/>
            <w:vAlign w:val="bottom"/>
          </w:tcPr>
          <w:p w14:paraId="22AFA3C4" w14:textId="61E892F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MOUNT OMMANEY</w:t>
            </w:r>
          </w:p>
        </w:tc>
        <w:tc>
          <w:tcPr>
            <w:tcW w:w="4815" w:type="dxa"/>
            <w:vAlign w:val="bottom"/>
          </w:tcPr>
          <w:p w14:paraId="472A4F4C" w14:textId="6F970FA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31</w:t>
            </w:r>
          </w:p>
        </w:tc>
      </w:tr>
      <w:tr w:rsidR="00F47BCB" w:rsidRPr="00655233" w14:paraId="0B5E906E" w14:textId="77777777" w:rsidTr="00845555">
        <w:tc>
          <w:tcPr>
            <w:tcW w:w="4814" w:type="dxa"/>
            <w:vAlign w:val="bottom"/>
          </w:tcPr>
          <w:p w14:paraId="1BE0E24B" w14:textId="325A6F2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MUDGEERABA</w:t>
            </w:r>
          </w:p>
        </w:tc>
        <w:tc>
          <w:tcPr>
            <w:tcW w:w="4815" w:type="dxa"/>
            <w:vAlign w:val="bottom"/>
          </w:tcPr>
          <w:p w14:paraId="1D561B35" w14:textId="1140EBB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402</w:t>
            </w:r>
          </w:p>
        </w:tc>
      </w:tr>
      <w:tr w:rsidR="00F47BCB" w:rsidRPr="00655233" w14:paraId="6FBC93E9" w14:textId="77777777" w:rsidTr="00845555">
        <w:tc>
          <w:tcPr>
            <w:tcW w:w="4814" w:type="dxa"/>
            <w:vAlign w:val="bottom"/>
          </w:tcPr>
          <w:p w14:paraId="45D78D13" w14:textId="52674D8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lastRenderedPageBreak/>
              <w:t>MULGRAVE</w:t>
            </w:r>
          </w:p>
        </w:tc>
        <w:tc>
          <w:tcPr>
            <w:tcW w:w="4815" w:type="dxa"/>
            <w:vAlign w:val="bottom"/>
          </w:tcPr>
          <w:p w14:paraId="794BE5D2" w14:textId="029E8D6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819</w:t>
            </w:r>
          </w:p>
        </w:tc>
      </w:tr>
      <w:tr w:rsidR="00F47BCB" w:rsidRPr="00655233" w14:paraId="3C900A6D" w14:textId="77777777" w:rsidTr="00845555">
        <w:tc>
          <w:tcPr>
            <w:tcW w:w="4814" w:type="dxa"/>
            <w:vAlign w:val="bottom"/>
          </w:tcPr>
          <w:p w14:paraId="30833DC4" w14:textId="6016723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MUNDINGBURRA</w:t>
            </w:r>
          </w:p>
        </w:tc>
        <w:tc>
          <w:tcPr>
            <w:tcW w:w="4815" w:type="dxa"/>
            <w:vAlign w:val="bottom"/>
          </w:tcPr>
          <w:p w14:paraId="35E5663D" w14:textId="17A2EFA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122</w:t>
            </w:r>
          </w:p>
        </w:tc>
      </w:tr>
      <w:tr w:rsidR="00F47BCB" w:rsidRPr="00655233" w14:paraId="2D1AE358" w14:textId="77777777" w:rsidTr="00845555">
        <w:tc>
          <w:tcPr>
            <w:tcW w:w="4814" w:type="dxa"/>
            <w:vAlign w:val="bottom"/>
          </w:tcPr>
          <w:p w14:paraId="7CECD062" w14:textId="58285B9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MURRUMBA</w:t>
            </w:r>
          </w:p>
        </w:tc>
        <w:tc>
          <w:tcPr>
            <w:tcW w:w="4815" w:type="dxa"/>
            <w:vAlign w:val="bottom"/>
          </w:tcPr>
          <w:p w14:paraId="2403492C" w14:textId="60CF8CB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63</w:t>
            </w:r>
          </w:p>
        </w:tc>
      </w:tr>
      <w:tr w:rsidR="00F47BCB" w:rsidRPr="00655233" w14:paraId="42F07114" w14:textId="77777777" w:rsidTr="00845555">
        <w:tc>
          <w:tcPr>
            <w:tcW w:w="4814" w:type="dxa"/>
            <w:vAlign w:val="bottom"/>
          </w:tcPr>
          <w:p w14:paraId="7B906FF2" w14:textId="1F4F28E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NICKLIN</w:t>
            </w:r>
          </w:p>
        </w:tc>
        <w:tc>
          <w:tcPr>
            <w:tcW w:w="4815" w:type="dxa"/>
            <w:vAlign w:val="bottom"/>
          </w:tcPr>
          <w:p w14:paraId="6F2393F8" w14:textId="155727AC"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686</w:t>
            </w:r>
          </w:p>
        </w:tc>
      </w:tr>
      <w:tr w:rsidR="00F47BCB" w:rsidRPr="00655233" w14:paraId="4C1F24C9" w14:textId="77777777" w:rsidTr="00845555">
        <w:tc>
          <w:tcPr>
            <w:tcW w:w="4814" w:type="dxa"/>
            <w:vAlign w:val="bottom"/>
          </w:tcPr>
          <w:p w14:paraId="1D2ED9F8" w14:textId="3AE1908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NINDERRY</w:t>
            </w:r>
          </w:p>
        </w:tc>
        <w:tc>
          <w:tcPr>
            <w:tcW w:w="4815" w:type="dxa"/>
            <w:vAlign w:val="bottom"/>
          </w:tcPr>
          <w:p w14:paraId="296CC06F" w14:textId="4B99B25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301</w:t>
            </w:r>
          </w:p>
        </w:tc>
      </w:tr>
      <w:tr w:rsidR="00F47BCB" w:rsidRPr="00655233" w14:paraId="43667928" w14:textId="77777777" w:rsidTr="00845555">
        <w:tc>
          <w:tcPr>
            <w:tcW w:w="4814" w:type="dxa"/>
            <w:vAlign w:val="bottom"/>
          </w:tcPr>
          <w:p w14:paraId="61D31147" w14:textId="7A720D4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NOOSA</w:t>
            </w:r>
          </w:p>
        </w:tc>
        <w:tc>
          <w:tcPr>
            <w:tcW w:w="4815" w:type="dxa"/>
            <w:vAlign w:val="bottom"/>
          </w:tcPr>
          <w:p w14:paraId="794ABDF6" w14:textId="625CCBE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728</w:t>
            </w:r>
          </w:p>
        </w:tc>
      </w:tr>
      <w:tr w:rsidR="00F47BCB" w:rsidRPr="00655233" w14:paraId="3449D828" w14:textId="77777777" w:rsidTr="00845555">
        <w:tc>
          <w:tcPr>
            <w:tcW w:w="4814" w:type="dxa"/>
            <w:vAlign w:val="bottom"/>
          </w:tcPr>
          <w:p w14:paraId="4D42D7DC" w14:textId="0474BAF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NUDGEE</w:t>
            </w:r>
          </w:p>
        </w:tc>
        <w:tc>
          <w:tcPr>
            <w:tcW w:w="4815" w:type="dxa"/>
            <w:vAlign w:val="bottom"/>
          </w:tcPr>
          <w:p w14:paraId="185FF515" w14:textId="1D06BA7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42</w:t>
            </w:r>
          </w:p>
        </w:tc>
      </w:tr>
      <w:tr w:rsidR="00F47BCB" w:rsidRPr="00655233" w14:paraId="408470DB" w14:textId="77777777" w:rsidTr="00845555">
        <w:tc>
          <w:tcPr>
            <w:tcW w:w="4814" w:type="dxa"/>
            <w:vAlign w:val="bottom"/>
          </w:tcPr>
          <w:p w14:paraId="0FF652D9" w14:textId="0D35123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OODGEROO</w:t>
            </w:r>
          </w:p>
        </w:tc>
        <w:tc>
          <w:tcPr>
            <w:tcW w:w="4815" w:type="dxa"/>
            <w:vAlign w:val="bottom"/>
          </w:tcPr>
          <w:p w14:paraId="77D4F9EA" w14:textId="262BB8B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308</w:t>
            </w:r>
          </w:p>
        </w:tc>
      </w:tr>
      <w:tr w:rsidR="00F47BCB" w:rsidRPr="00655233" w14:paraId="78B794A5" w14:textId="77777777" w:rsidTr="00845555">
        <w:tc>
          <w:tcPr>
            <w:tcW w:w="4814" w:type="dxa"/>
            <w:vAlign w:val="bottom"/>
          </w:tcPr>
          <w:p w14:paraId="33EA5C4C" w14:textId="480866D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PINE RIVERS</w:t>
            </w:r>
          </w:p>
        </w:tc>
        <w:tc>
          <w:tcPr>
            <w:tcW w:w="4815" w:type="dxa"/>
            <w:vAlign w:val="bottom"/>
          </w:tcPr>
          <w:p w14:paraId="40E3A82D" w14:textId="76598C9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539</w:t>
            </w:r>
          </w:p>
        </w:tc>
      </w:tr>
      <w:tr w:rsidR="00F47BCB" w:rsidRPr="00655233" w14:paraId="72909D4F" w14:textId="77777777" w:rsidTr="00845555">
        <w:tc>
          <w:tcPr>
            <w:tcW w:w="4814" w:type="dxa"/>
            <w:vAlign w:val="bottom"/>
          </w:tcPr>
          <w:p w14:paraId="35CE7707" w14:textId="055E8CB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PUMICESTONE</w:t>
            </w:r>
          </w:p>
        </w:tc>
        <w:tc>
          <w:tcPr>
            <w:tcW w:w="4815" w:type="dxa"/>
            <w:vAlign w:val="bottom"/>
          </w:tcPr>
          <w:p w14:paraId="4CB90F66" w14:textId="64731CF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337</w:t>
            </w:r>
          </w:p>
        </w:tc>
      </w:tr>
      <w:tr w:rsidR="00F47BCB" w:rsidRPr="00655233" w14:paraId="165FF505" w14:textId="77777777" w:rsidTr="00845555">
        <w:tc>
          <w:tcPr>
            <w:tcW w:w="4814" w:type="dxa"/>
            <w:vAlign w:val="bottom"/>
          </w:tcPr>
          <w:p w14:paraId="30EFD710" w14:textId="174A1CC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REDCLIFFE</w:t>
            </w:r>
          </w:p>
        </w:tc>
        <w:tc>
          <w:tcPr>
            <w:tcW w:w="4815" w:type="dxa"/>
            <w:vAlign w:val="bottom"/>
          </w:tcPr>
          <w:p w14:paraId="7C1A41EC" w14:textId="2F2C5FF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200</w:t>
            </w:r>
          </w:p>
        </w:tc>
      </w:tr>
      <w:tr w:rsidR="00F47BCB" w:rsidRPr="00655233" w14:paraId="515BE26B" w14:textId="77777777" w:rsidTr="00845555">
        <w:tc>
          <w:tcPr>
            <w:tcW w:w="4814" w:type="dxa"/>
            <w:vAlign w:val="bottom"/>
          </w:tcPr>
          <w:p w14:paraId="7A478513" w14:textId="113FE52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REDLANDS</w:t>
            </w:r>
          </w:p>
        </w:tc>
        <w:tc>
          <w:tcPr>
            <w:tcW w:w="4815" w:type="dxa"/>
            <w:vAlign w:val="bottom"/>
          </w:tcPr>
          <w:p w14:paraId="24C915F3" w14:textId="546B68B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121</w:t>
            </w:r>
          </w:p>
        </w:tc>
      </w:tr>
      <w:tr w:rsidR="00F47BCB" w:rsidRPr="00655233" w14:paraId="00F6DDE4" w14:textId="77777777" w:rsidTr="00845555">
        <w:tc>
          <w:tcPr>
            <w:tcW w:w="4814" w:type="dxa"/>
            <w:vAlign w:val="bottom"/>
          </w:tcPr>
          <w:p w14:paraId="4D0A063A" w14:textId="5B45D1B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ROCKHAMPTON</w:t>
            </w:r>
          </w:p>
        </w:tc>
        <w:tc>
          <w:tcPr>
            <w:tcW w:w="4815" w:type="dxa"/>
            <w:vAlign w:val="bottom"/>
          </w:tcPr>
          <w:p w14:paraId="149DB35E" w14:textId="379C2AD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174</w:t>
            </w:r>
          </w:p>
        </w:tc>
      </w:tr>
      <w:tr w:rsidR="00F47BCB" w:rsidRPr="00655233" w14:paraId="699FCE1D" w14:textId="77777777" w:rsidTr="00845555">
        <w:tc>
          <w:tcPr>
            <w:tcW w:w="4814" w:type="dxa"/>
            <w:vAlign w:val="bottom"/>
          </w:tcPr>
          <w:p w14:paraId="19AB24E9" w14:textId="208C4D0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SANDGATE</w:t>
            </w:r>
          </w:p>
        </w:tc>
        <w:tc>
          <w:tcPr>
            <w:tcW w:w="4815" w:type="dxa"/>
            <w:vAlign w:val="bottom"/>
          </w:tcPr>
          <w:p w14:paraId="55B3B125" w14:textId="7D243A1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35</w:t>
            </w:r>
          </w:p>
        </w:tc>
      </w:tr>
      <w:tr w:rsidR="00F47BCB" w:rsidRPr="00655233" w14:paraId="3B4D8F48" w14:textId="77777777" w:rsidTr="00845555">
        <w:tc>
          <w:tcPr>
            <w:tcW w:w="4814" w:type="dxa"/>
            <w:vAlign w:val="bottom"/>
          </w:tcPr>
          <w:p w14:paraId="32B325D2" w14:textId="4174BC3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SOUTH BRISBANE</w:t>
            </w:r>
          </w:p>
        </w:tc>
        <w:tc>
          <w:tcPr>
            <w:tcW w:w="4815" w:type="dxa"/>
            <w:vAlign w:val="bottom"/>
          </w:tcPr>
          <w:p w14:paraId="1DBEC9B9" w14:textId="71D5893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12</w:t>
            </w:r>
          </w:p>
        </w:tc>
      </w:tr>
      <w:tr w:rsidR="00F47BCB" w:rsidRPr="00655233" w14:paraId="7D7DEC1C" w14:textId="77777777" w:rsidTr="00845555">
        <w:tc>
          <w:tcPr>
            <w:tcW w:w="4814" w:type="dxa"/>
            <w:vAlign w:val="bottom"/>
          </w:tcPr>
          <w:p w14:paraId="297E852A" w14:textId="3664A72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SOUTHPORT</w:t>
            </w:r>
          </w:p>
        </w:tc>
        <w:tc>
          <w:tcPr>
            <w:tcW w:w="4815" w:type="dxa"/>
            <w:vAlign w:val="bottom"/>
          </w:tcPr>
          <w:p w14:paraId="75C76516" w14:textId="27FD6BA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33</w:t>
            </w:r>
          </w:p>
        </w:tc>
      </w:tr>
      <w:tr w:rsidR="00F47BCB" w:rsidRPr="00655233" w14:paraId="3DFA191C" w14:textId="77777777" w:rsidTr="00845555">
        <w:tc>
          <w:tcPr>
            <w:tcW w:w="4814" w:type="dxa"/>
            <w:vAlign w:val="bottom"/>
          </w:tcPr>
          <w:p w14:paraId="62D7D665" w14:textId="4E6D469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SPRINGWOOD</w:t>
            </w:r>
          </w:p>
        </w:tc>
        <w:tc>
          <w:tcPr>
            <w:tcW w:w="4815" w:type="dxa"/>
            <w:vAlign w:val="bottom"/>
          </w:tcPr>
          <w:p w14:paraId="0D48D402" w14:textId="4018B95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99</w:t>
            </w:r>
          </w:p>
        </w:tc>
      </w:tr>
      <w:tr w:rsidR="00F47BCB" w:rsidRPr="00655233" w14:paraId="5E5F5930" w14:textId="77777777" w:rsidTr="00845555">
        <w:tc>
          <w:tcPr>
            <w:tcW w:w="4814" w:type="dxa"/>
            <w:vAlign w:val="bottom"/>
          </w:tcPr>
          <w:p w14:paraId="3EA20C7B" w14:textId="513A6E1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STAFFORD</w:t>
            </w:r>
          </w:p>
        </w:tc>
        <w:tc>
          <w:tcPr>
            <w:tcW w:w="4815" w:type="dxa"/>
            <w:vAlign w:val="bottom"/>
          </w:tcPr>
          <w:p w14:paraId="69C5A532" w14:textId="0F8A40B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21</w:t>
            </w:r>
          </w:p>
        </w:tc>
      </w:tr>
      <w:tr w:rsidR="00F47BCB" w:rsidRPr="00655233" w14:paraId="1F491C6B" w14:textId="77777777" w:rsidTr="00845555">
        <w:tc>
          <w:tcPr>
            <w:tcW w:w="4814" w:type="dxa"/>
            <w:vAlign w:val="bottom"/>
          </w:tcPr>
          <w:p w14:paraId="0AED611B" w14:textId="499D602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STRETTON</w:t>
            </w:r>
          </w:p>
        </w:tc>
        <w:tc>
          <w:tcPr>
            <w:tcW w:w="4815" w:type="dxa"/>
            <w:vAlign w:val="bottom"/>
          </w:tcPr>
          <w:p w14:paraId="4FB2F40B" w14:textId="45E1F36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41</w:t>
            </w:r>
          </w:p>
        </w:tc>
      </w:tr>
      <w:tr w:rsidR="00F47BCB" w:rsidRPr="00655233" w14:paraId="61791AB4" w14:textId="77777777" w:rsidTr="00845555">
        <w:tc>
          <w:tcPr>
            <w:tcW w:w="4814" w:type="dxa"/>
            <w:vAlign w:val="bottom"/>
          </w:tcPr>
          <w:p w14:paraId="52D40737" w14:textId="357DF00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SURFERS PARADISE</w:t>
            </w:r>
          </w:p>
        </w:tc>
        <w:tc>
          <w:tcPr>
            <w:tcW w:w="4815" w:type="dxa"/>
            <w:vAlign w:val="bottom"/>
          </w:tcPr>
          <w:p w14:paraId="2B25BAB9" w14:textId="08440D2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24</w:t>
            </w:r>
          </w:p>
        </w:tc>
      </w:tr>
      <w:tr w:rsidR="00F47BCB" w:rsidRPr="00655233" w14:paraId="343D18EE" w14:textId="77777777" w:rsidTr="00845555">
        <w:tc>
          <w:tcPr>
            <w:tcW w:w="4814" w:type="dxa"/>
            <w:vAlign w:val="bottom"/>
          </w:tcPr>
          <w:p w14:paraId="7E0260E0" w14:textId="3B6D800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THEODORE</w:t>
            </w:r>
          </w:p>
        </w:tc>
        <w:tc>
          <w:tcPr>
            <w:tcW w:w="4815" w:type="dxa"/>
            <w:vAlign w:val="bottom"/>
          </w:tcPr>
          <w:p w14:paraId="3C4B6A62" w14:textId="35B9CE1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106</w:t>
            </w:r>
          </w:p>
        </w:tc>
      </w:tr>
      <w:tr w:rsidR="00F47BCB" w:rsidRPr="00655233" w14:paraId="181A214F" w14:textId="77777777" w:rsidTr="00845555">
        <w:tc>
          <w:tcPr>
            <w:tcW w:w="4814" w:type="dxa"/>
            <w:vAlign w:val="bottom"/>
          </w:tcPr>
          <w:p w14:paraId="26F22872" w14:textId="72D462D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THURINGOWA</w:t>
            </w:r>
          </w:p>
        </w:tc>
        <w:tc>
          <w:tcPr>
            <w:tcW w:w="4815" w:type="dxa"/>
            <w:vAlign w:val="bottom"/>
          </w:tcPr>
          <w:p w14:paraId="330669EB" w14:textId="3423126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261</w:t>
            </w:r>
          </w:p>
        </w:tc>
      </w:tr>
      <w:tr w:rsidR="00F47BCB" w:rsidRPr="00655233" w14:paraId="67611215" w14:textId="77777777" w:rsidTr="00845555">
        <w:tc>
          <w:tcPr>
            <w:tcW w:w="4814" w:type="dxa"/>
            <w:vAlign w:val="bottom"/>
          </w:tcPr>
          <w:p w14:paraId="3D7C8B5F" w14:textId="58E04F4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TOOHEY</w:t>
            </w:r>
          </w:p>
        </w:tc>
        <w:tc>
          <w:tcPr>
            <w:tcW w:w="4815" w:type="dxa"/>
            <w:vAlign w:val="bottom"/>
          </w:tcPr>
          <w:p w14:paraId="6DFB93C6" w14:textId="4086DEE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36</w:t>
            </w:r>
          </w:p>
        </w:tc>
      </w:tr>
      <w:tr w:rsidR="00F47BCB" w:rsidRPr="00655233" w14:paraId="4F253251" w14:textId="77777777" w:rsidTr="00845555">
        <w:tc>
          <w:tcPr>
            <w:tcW w:w="4814" w:type="dxa"/>
            <w:vAlign w:val="bottom"/>
          </w:tcPr>
          <w:p w14:paraId="11FF92E9" w14:textId="304D74B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TOOWOOMBA NORTH</w:t>
            </w:r>
          </w:p>
        </w:tc>
        <w:tc>
          <w:tcPr>
            <w:tcW w:w="4815" w:type="dxa"/>
            <w:vAlign w:val="bottom"/>
          </w:tcPr>
          <w:p w14:paraId="14B3C1F9" w14:textId="11220EB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111</w:t>
            </w:r>
          </w:p>
        </w:tc>
      </w:tr>
      <w:tr w:rsidR="00F47BCB" w:rsidRPr="00655233" w14:paraId="39C74750" w14:textId="77777777" w:rsidTr="00845555">
        <w:tc>
          <w:tcPr>
            <w:tcW w:w="4814" w:type="dxa"/>
            <w:vAlign w:val="bottom"/>
          </w:tcPr>
          <w:p w14:paraId="6108247E" w14:textId="26834CE0"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TOOWOOMBA SOUTH</w:t>
            </w:r>
          </w:p>
        </w:tc>
        <w:tc>
          <w:tcPr>
            <w:tcW w:w="4815" w:type="dxa"/>
            <w:vAlign w:val="bottom"/>
          </w:tcPr>
          <w:p w14:paraId="106CD22A" w14:textId="629AA72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44</w:t>
            </w:r>
          </w:p>
        </w:tc>
      </w:tr>
      <w:tr w:rsidR="00F47BCB" w:rsidRPr="00655233" w14:paraId="2C2E936C" w14:textId="77777777" w:rsidTr="00845555">
        <w:tc>
          <w:tcPr>
            <w:tcW w:w="4814" w:type="dxa"/>
            <w:vAlign w:val="bottom"/>
          </w:tcPr>
          <w:p w14:paraId="2D07886D" w14:textId="1628F04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TOWNSVILLE</w:t>
            </w:r>
          </w:p>
        </w:tc>
        <w:tc>
          <w:tcPr>
            <w:tcW w:w="4815" w:type="dxa"/>
            <w:vAlign w:val="bottom"/>
          </w:tcPr>
          <w:p w14:paraId="15099890" w14:textId="620B002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251</w:t>
            </w:r>
          </w:p>
        </w:tc>
      </w:tr>
      <w:tr w:rsidR="00F47BCB" w:rsidRPr="00655233" w14:paraId="32839FAC" w14:textId="77777777" w:rsidTr="00845555">
        <w:tc>
          <w:tcPr>
            <w:tcW w:w="4814" w:type="dxa"/>
            <w:vAlign w:val="bottom"/>
          </w:tcPr>
          <w:p w14:paraId="11DA582D" w14:textId="3B97023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WATERFORD</w:t>
            </w:r>
          </w:p>
        </w:tc>
        <w:tc>
          <w:tcPr>
            <w:tcW w:w="4815" w:type="dxa"/>
            <w:vAlign w:val="bottom"/>
          </w:tcPr>
          <w:p w14:paraId="007563D5" w14:textId="5B1267A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56</w:t>
            </w:r>
          </w:p>
        </w:tc>
      </w:tr>
      <w:tr w:rsidR="00F47BCB" w:rsidRPr="00655233" w14:paraId="191987A1" w14:textId="77777777" w:rsidTr="00845555">
        <w:tc>
          <w:tcPr>
            <w:tcW w:w="4814" w:type="dxa"/>
            <w:vAlign w:val="bottom"/>
          </w:tcPr>
          <w:p w14:paraId="7E915349" w14:textId="2B3D3F8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WOODRIDGE</w:t>
            </w:r>
          </w:p>
        </w:tc>
        <w:tc>
          <w:tcPr>
            <w:tcW w:w="4815" w:type="dxa"/>
            <w:vAlign w:val="bottom"/>
          </w:tcPr>
          <w:p w14:paraId="28352001" w14:textId="6C1E8EE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39</w:t>
            </w:r>
          </w:p>
        </w:tc>
      </w:tr>
      <w:tr w:rsidR="003026F8" w:rsidRPr="00655233" w14:paraId="19EB3A1C" w14:textId="77777777" w:rsidTr="00BC1982">
        <w:tc>
          <w:tcPr>
            <w:tcW w:w="9629" w:type="dxa"/>
            <w:gridSpan w:val="2"/>
            <w:shd w:val="clear" w:color="auto" w:fill="D9D9D9" w:themeFill="background1" w:themeFillShade="D9"/>
            <w:vAlign w:val="bottom"/>
          </w:tcPr>
          <w:p w14:paraId="36CE0D91" w14:textId="2F7762F5" w:rsidR="003026F8" w:rsidRPr="00267E9A" w:rsidRDefault="003026F8" w:rsidP="00F47BCB">
            <w:pPr>
              <w:spacing w:after="120"/>
              <w:contextualSpacing/>
              <w:jc w:val="center"/>
              <w:rPr>
                <w:rFonts w:ascii="Arial" w:eastAsiaTheme="majorEastAsia" w:hAnsi="Arial" w:cs="Arial"/>
                <w:bCs/>
              </w:rPr>
            </w:pPr>
            <w:r w:rsidRPr="00267E9A">
              <w:rPr>
                <w:rFonts w:ascii="Arial" w:eastAsiaTheme="majorEastAsia" w:hAnsi="Arial" w:cs="Arial"/>
                <w:bCs/>
              </w:rPr>
              <w:t>Band 2</w:t>
            </w:r>
            <w:r w:rsidR="00234BEA" w:rsidRPr="00267E9A">
              <w:rPr>
                <w:rFonts w:ascii="Arial" w:eastAsiaTheme="majorEastAsia" w:hAnsi="Arial" w:cs="Arial"/>
                <w:bCs/>
              </w:rPr>
              <w:t xml:space="preserve"> – </w:t>
            </w:r>
            <w:r w:rsidR="00234BEA" w:rsidRPr="00267E9A">
              <w:rPr>
                <w:rFonts w:ascii="Arial" w:hAnsi="Arial" w:cs="Arial"/>
              </w:rPr>
              <w:t>1</w:t>
            </w:r>
            <w:r w:rsidR="00523EFD">
              <w:rPr>
                <w:rFonts w:ascii="Arial" w:hAnsi="Arial" w:cs="Arial"/>
              </w:rPr>
              <w:t>,</w:t>
            </w:r>
            <w:r w:rsidR="00234BEA" w:rsidRPr="00267E9A">
              <w:rPr>
                <w:rFonts w:ascii="Arial" w:hAnsi="Arial" w:cs="Arial"/>
              </w:rPr>
              <w:t>001 km</w:t>
            </w:r>
            <w:r w:rsidR="00234BEA" w:rsidRPr="00267E9A">
              <w:rPr>
                <w:rFonts w:ascii="Arial" w:hAnsi="Arial" w:cs="Arial"/>
                <w:vertAlign w:val="superscript"/>
              </w:rPr>
              <w:t>2</w:t>
            </w:r>
            <w:r w:rsidR="00234BEA" w:rsidRPr="00267E9A">
              <w:rPr>
                <w:rFonts w:ascii="Arial" w:hAnsi="Arial" w:cs="Arial"/>
              </w:rPr>
              <w:t xml:space="preserve"> – 10,000 km</w:t>
            </w:r>
            <w:r w:rsidR="00234BEA" w:rsidRPr="00267E9A">
              <w:rPr>
                <w:rFonts w:ascii="Arial" w:hAnsi="Arial" w:cs="Arial"/>
                <w:vertAlign w:val="superscript"/>
              </w:rPr>
              <w:t xml:space="preserve">2 </w:t>
            </w:r>
            <w:r w:rsidR="00234BEA" w:rsidRPr="00267E9A">
              <w:rPr>
                <w:rFonts w:ascii="Arial" w:eastAsiaTheme="majorEastAsia" w:hAnsi="Arial" w:cs="Arial"/>
                <w:bCs/>
              </w:rPr>
              <w:t xml:space="preserve">– </w:t>
            </w:r>
            <w:r w:rsidR="00523EFD">
              <w:rPr>
                <w:rFonts w:ascii="Arial" w:eastAsiaTheme="majorEastAsia" w:hAnsi="Arial" w:cs="Arial"/>
                <w:bCs/>
              </w:rPr>
              <w:t>$</w:t>
            </w:r>
            <w:r w:rsidR="00234BEA" w:rsidRPr="00267E9A">
              <w:rPr>
                <w:rFonts w:ascii="Arial" w:eastAsiaTheme="majorEastAsia" w:hAnsi="Arial" w:cs="Arial"/>
                <w:bCs/>
              </w:rPr>
              <w:t xml:space="preserve">32,000 per annum </w:t>
            </w:r>
          </w:p>
        </w:tc>
      </w:tr>
      <w:tr w:rsidR="00F47BCB" w:rsidRPr="00655233" w14:paraId="69EBBACF" w14:textId="77777777" w:rsidTr="00845555">
        <w:tc>
          <w:tcPr>
            <w:tcW w:w="4814" w:type="dxa"/>
            <w:vAlign w:val="bottom"/>
          </w:tcPr>
          <w:p w14:paraId="7021141E" w14:textId="493956E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BURNETT</w:t>
            </w:r>
          </w:p>
        </w:tc>
        <w:tc>
          <w:tcPr>
            <w:tcW w:w="4815" w:type="dxa"/>
            <w:vAlign w:val="bottom"/>
          </w:tcPr>
          <w:p w14:paraId="400DBBD5" w14:textId="575C54F1"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7,687</w:t>
            </w:r>
          </w:p>
        </w:tc>
      </w:tr>
      <w:tr w:rsidR="00F47BCB" w:rsidRPr="00655233" w14:paraId="58F71289" w14:textId="77777777" w:rsidTr="00845555">
        <w:tc>
          <w:tcPr>
            <w:tcW w:w="4814" w:type="dxa"/>
            <w:vAlign w:val="bottom"/>
          </w:tcPr>
          <w:p w14:paraId="136A8EA3" w14:textId="37C80E6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CONDAMINE</w:t>
            </w:r>
          </w:p>
        </w:tc>
        <w:tc>
          <w:tcPr>
            <w:tcW w:w="4815" w:type="dxa"/>
            <w:vAlign w:val="bottom"/>
          </w:tcPr>
          <w:p w14:paraId="79EECB38" w14:textId="0C33980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6,563</w:t>
            </w:r>
          </w:p>
        </w:tc>
      </w:tr>
      <w:tr w:rsidR="00F47BCB" w:rsidRPr="00655233" w14:paraId="167F2F4F" w14:textId="77777777" w:rsidTr="00845555">
        <w:tc>
          <w:tcPr>
            <w:tcW w:w="4814" w:type="dxa"/>
            <w:vAlign w:val="bottom"/>
          </w:tcPr>
          <w:p w14:paraId="198F00E4" w14:textId="10DD2C2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GLADSTONE</w:t>
            </w:r>
          </w:p>
        </w:tc>
        <w:tc>
          <w:tcPr>
            <w:tcW w:w="4815" w:type="dxa"/>
            <w:vAlign w:val="bottom"/>
          </w:tcPr>
          <w:p w14:paraId="1E21EC9E" w14:textId="325B8B9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2,814</w:t>
            </w:r>
          </w:p>
        </w:tc>
      </w:tr>
      <w:tr w:rsidR="00F47BCB" w:rsidRPr="00655233" w14:paraId="0D2CDDDC" w14:textId="77777777" w:rsidTr="00845555">
        <w:tc>
          <w:tcPr>
            <w:tcW w:w="4814" w:type="dxa"/>
            <w:vAlign w:val="bottom"/>
          </w:tcPr>
          <w:p w14:paraId="2846AF3C" w14:textId="0FF3D0D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GLASS HOUSE</w:t>
            </w:r>
          </w:p>
        </w:tc>
        <w:tc>
          <w:tcPr>
            <w:tcW w:w="4815" w:type="dxa"/>
            <w:vAlign w:val="bottom"/>
          </w:tcPr>
          <w:p w14:paraId="3ABD59DA" w14:textId="7D07449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1,768</w:t>
            </w:r>
          </w:p>
        </w:tc>
      </w:tr>
      <w:tr w:rsidR="00F47BCB" w:rsidRPr="00655233" w14:paraId="6C03801D" w14:textId="77777777" w:rsidTr="00845555">
        <w:tc>
          <w:tcPr>
            <w:tcW w:w="4814" w:type="dxa"/>
            <w:vAlign w:val="bottom"/>
          </w:tcPr>
          <w:p w14:paraId="0D47F659" w14:textId="179FF84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GYMPIE</w:t>
            </w:r>
          </w:p>
        </w:tc>
        <w:tc>
          <w:tcPr>
            <w:tcW w:w="4815" w:type="dxa"/>
            <w:vAlign w:val="bottom"/>
          </w:tcPr>
          <w:p w14:paraId="1CC27B5E" w14:textId="1AE0720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4,628</w:t>
            </w:r>
          </w:p>
        </w:tc>
      </w:tr>
      <w:tr w:rsidR="00F47BCB" w:rsidRPr="00655233" w14:paraId="5E30AABE" w14:textId="77777777" w:rsidTr="00845555">
        <w:tc>
          <w:tcPr>
            <w:tcW w:w="4814" w:type="dxa"/>
            <w:vAlign w:val="bottom"/>
          </w:tcPr>
          <w:p w14:paraId="5D56D6DD" w14:textId="6F03FD9A"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HERVEY BAY</w:t>
            </w:r>
          </w:p>
        </w:tc>
        <w:tc>
          <w:tcPr>
            <w:tcW w:w="4815" w:type="dxa"/>
            <w:vAlign w:val="bottom"/>
          </w:tcPr>
          <w:p w14:paraId="677DBFB7" w14:textId="2F82A67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1,809</w:t>
            </w:r>
          </w:p>
        </w:tc>
      </w:tr>
      <w:tr w:rsidR="00F47BCB" w:rsidRPr="00655233" w14:paraId="56A88E0E" w14:textId="77777777" w:rsidTr="00845555">
        <w:tc>
          <w:tcPr>
            <w:tcW w:w="4814" w:type="dxa"/>
            <w:vAlign w:val="bottom"/>
          </w:tcPr>
          <w:p w14:paraId="0C131E02" w14:textId="0724DFE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HINCHINBROOK</w:t>
            </w:r>
          </w:p>
        </w:tc>
        <w:tc>
          <w:tcPr>
            <w:tcW w:w="4815" w:type="dxa"/>
            <w:vAlign w:val="bottom"/>
          </w:tcPr>
          <w:p w14:paraId="5472E42E" w14:textId="42383696"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6,497</w:t>
            </w:r>
          </w:p>
        </w:tc>
      </w:tr>
      <w:tr w:rsidR="00F47BCB" w:rsidRPr="00655233" w14:paraId="5A4A7430" w14:textId="77777777" w:rsidTr="00845555">
        <w:tc>
          <w:tcPr>
            <w:tcW w:w="4814" w:type="dxa"/>
            <w:vAlign w:val="bottom"/>
          </w:tcPr>
          <w:p w14:paraId="1B5E84A8" w14:textId="2CAF5EF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KEPPEL</w:t>
            </w:r>
          </w:p>
        </w:tc>
        <w:tc>
          <w:tcPr>
            <w:tcW w:w="4815" w:type="dxa"/>
            <w:vAlign w:val="bottom"/>
          </w:tcPr>
          <w:p w14:paraId="1413E525" w14:textId="0192E3C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3,763</w:t>
            </w:r>
          </w:p>
        </w:tc>
      </w:tr>
      <w:tr w:rsidR="00F47BCB" w:rsidRPr="00655233" w14:paraId="3FBFDEE6" w14:textId="77777777" w:rsidTr="00845555">
        <w:tc>
          <w:tcPr>
            <w:tcW w:w="4814" w:type="dxa"/>
            <w:vAlign w:val="bottom"/>
          </w:tcPr>
          <w:p w14:paraId="755834AB" w14:textId="5EDBEC3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LOCKYER</w:t>
            </w:r>
          </w:p>
        </w:tc>
        <w:tc>
          <w:tcPr>
            <w:tcW w:w="4815" w:type="dxa"/>
            <w:vAlign w:val="bottom"/>
          </w:tcPr>
          <w:p w14:paraId="53E97F27" w14:textId="7B39D1A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2,568</w:t>
            </w:r>
          </w:p>
        </w:tc>
      </w:tr>
      <w:tr w:rsidR="00F47BCB" w:rsidRPr="00655233" w14:paraId="4F554F67" w14:textId="77777777" w:rsidTr="00845555">
        <w:tc>
          <w:tcPr>
            <w:tcW w:w="4814" w:type="dxa"/>
            <w:vAlign w:val="bottom"/>
          </w:tcPr>
          <w:p w14:paraId="3ED6EE54" w14:textId="3602182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MARYBOROUGH</w:t>
            </w:r>
          </w:p>
        </w:tc>
        <w:tc>
          <w:tcPr>
            <w:tcW w:w="4815" w:type="dxa"/>
            <w:vAlign w:val="bottom"/>
          </w:tcPr>
          <w:p w14:paraId="5681DF03" w14:textId="742C53D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4,705</w:t>
            </w:r>
          </w:p>
        </w:tc>
      </w:tr>
      <w:tr w:rsidR="00F47BCB" w:rsidRPr="00655233" w14:paraId="7B5D89D3" w14:textId="77777777" w:rsidTr="00845555">
        <w:tc>
          <w:tcPr>
            <w:tcW w:w="4814" w:type="dxa"/>
            <w:vAlign w:val="bottom"/>
          </w:tcPr>
          <w:p w14:paraId="16D4100A" w14:textId="09657B05"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SCENIC RIM</w:t>
            </w:r>
          </w:p>
        </w:tc>
        <w:tc>
          <w:tcPr>
            <w:tcW w:w="4815" w:type="dxa"/>
            <w:vAlign w:val="bottom"/>
          </w:tcPr>
          <w:p w14:paraId="60781F81" w14:textId="6398A38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4,809</w:t>
            </w:r>
          </w:p>
        </w:tc>
      </w:tr>
      <w:tr w:rsidR="00F47BCB" w:rsidRPr="00655233" w14:paraId="0D2DF569" w14:textId="77777777" w:rsidTr="00845555">
        <w:tc>
          <w:tcPr>
            <w:tcW w:w="4814" w:type="dxa"/>
            <w:vAlign w:val="bottom"/>
          </w:tcPr>
          <w:p w14:paraId="4E7D6E6B" w14:textId="152D230B"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WHITSUNDAY</w:t>
            </w:r>
          </w:p>
        </w:tc>
        <w:tc>
          <w:tcPr>
            <w:tcW w:w="4815" w:type="dxa"/>
            <w:vAlign w:val="bottom"/>
          </w:tcPr>
          <w:p w14:paraId="3D01E7FF" w14:textId="71C6AF8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4,898</w:t>
            </w:r>
          </w:p>
        </w:tc>
      </w:tr>
      <w:tr w:rsidR="003026F8" w:rsidRPr="00655233" w14:paraId="76F3148E" w14:textId="77777777" w:rsidTr="00BC1982">
        <w:tc>
          <w:tcPr>
            <w:tcW w:w="9629" w:type="dxa"/>
            <w:gridSpan w:val="2"/>
            <w:shd w:val="clear" w:color="auto" w:fill="D9D9D9" w:themeFill="background1" w:themeFillShade="D9"/>
          </w:tcPr>
          <w:p w14:paraId="3F569085" w14:textId="1296405F" w:rsidR="003026F8" w:rsidRPr="00267E9A" w:rsidRDefault="003026F8" w:rsidP="003026F8">
            <w:pPr>
              <w:spacing w:after="120"/>
              <w:contextualSpacing/>
              <w:jc w:val="center"/>
              <w:rPr>
                <w:rFonts w:ascii="Arial" w:eastAsiaTheme="majorEastAsia" w:hAnsi="Arial" w:cs="Arial"/>
                <w:bCs/>
              </w:rPr>
            </w:pPr>
            <w:r w:rsidRPr="00267E9A">
              <w:rPr>
                <w:rFonts w:ascii="Arial" w:eastAsiaTheme="majorEastAsia" w:hAnsi="Arial" w:cs="Arial"/>
                <w:bCs/>
              </w:rPr>
              <w:t>Band 3</w:t>
            </w:r>
            <w:r w:rsidR="00234BEA" w:rsidRPr="00267E9A">
              <w:rPr>
                <w:rFonts w:ascii="Arial" w:eastAsiaTheme="majorEastAsia" w:hAnsi="Arial" w:cs="Arial"/>
                <w:bCs/>
              </w:rPr>
              <w:t xml:space="preserve"> – 10,001 </w:t>
            </w:r>
            <w:r w:rsidR="00BC1982" w:rsidRPr="00267E9A">
              <w:rPr>
                <w:rFonts w:ascii="Arial" w:hAnsi="Arial" w:cs="Arial"/>
              </w:rPr>
              <w:t>km</w:t>
            </w:r>
            <w:r w:rsidR="00BC1982" w:rsidRPr="00267E9A">
              <w:rPr>
                <w:rFonts w:ascii="Arial" w:hAnsi="Arial" w:cs="Arial"/>
                <w:vertAlign w:val="superscript"/>
              </w:rPr>
              <w:t>2</w:t>
            </w:r>
            <w:r w:rsidR="00234BEA" w:rsidRPr="00267E9A">
              <w:rPr>
                <w:rFonts w:ascii="Arial" w:eastAsiaTheme="majorEastAsia" w:hAnsi="Arial" w:cs="Arial"/>
                <w:bCs/>
              </w:rPr>
              <w:t xml:space="preserve"> to 99,999 </w:t>
            </w:r>
            <w:r w:rsidR="00BC1982" w:rsidRPr="00267E9A">
              <w:rPr>
                <w:rFonts w:ascii="Arial" w:hAnsi="Arial" w:cs="Arial"/>
              </w:rPr>
              <w:t>km</w:t>
            </w:r>
            <w:r w:rsidR="00BC1982" w:rsidRPr="00267E9A">
              <w:rPr>
                <w:rFonts w:ascii="Arial" w:hAnsi="Arial" w:cs="Arial"/>
                <w:vertAlign w:val="superscript"/>
              </w:rPr>
              <w:t>2</w:t>
            </w:r>
            <w:r w:rsidR="00234BEA" w:rsidRPr="00267E9A">
              <w:rPr>
                <w:rFonts w:ascii="Arial" w:eastAsiaTheme="majorEastAsia" w:hAnsi="Arial" w:cs="Arial"/>
                <w:bCs/>
              </w:rPr>
              <w:t xml:space="preserve"> – $37,000 per annum </w:t>
            </w:r>
          </w:p>
        </w:tc>
      </w:tr>
      <w:tr w:rsidR="00F47BCB" w:rsidRPr="00655233" w14:paraId="3E7AAA64" w14:textId="77777777" w:rsidTr="00845555">
        <w:tc>
          <w:tcPr>
            <w:tcW w:w="4814" w:type="dxa"/>
            <w:vAlign w:val="bottom"/>
          </w:tcPr>
          <w:p w14:paraId="66688E69" w14:textId="2AFEDB39"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BURDEKIN</w:t>
            </w:r>
          </w:p>
        </w:tc>
        <w:tc>
          <w:tcPr>
            <w:tcW w:w="4815" w:type="dxa"/>
            <w:vAlign w:val="bottom"/>
          </w:tcPr>
          <w:p w14:paraId="542C31AD" w14:textId="329DC72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78,681</w:t>
            </w:r>
          </w:p>
        </w:tc>
      </w:tr>
      <w:tr w:rsidR="00F47BCB" w:rsidRPr="00655233" w14:paraId="33568B7B" w14:textId="77777777" w:rsidTr="00845555">
        <w:tc>
          <w:tcPr>
            <w:tcW w:w="4814" w:type="dxa"/>
            <w:vAlign w:val="bottom"/>
          </w:tcPr>
          <w:p w14:paraId="02E7916D" w14:textId="48CE8344"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CALLIDE</w:t>
            </w:r>
          </w:p>
        </w:tc>
        <w:tc>
          <w:tcPr>
            <w:tcW w:w="4815" w:type="dxa"/>
            <w:vAlign w:val="bottom"/>
          </w:tcPr>
          <w:p w14:paraId="08C2C6F0" w14:textId="69EF2DE3"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74,199</w:t>
            </w:r>
          </w:p>
        </w:tc>
      </w:tr>
      <w:tr w:rsidR="00F47BCB" w:rsidRPr="00655233" w14:paraId="36726E6A" w14:textId="77777777" w:rsidTr="00845555">
        <w:tc>
          <w:tcPr>
            <w:tcW w:w="4814" w:type="dxa"/>
            <w:vAlign w:val="bottom"/>
          </w:tcPr>
          <w:p w14:paraId="1A31B130" w14:textId="358E9FF8"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HILL</w:t>
            </w:r>
          </w:p>
        </w:tc>
        <w:tc>
          <w:tcPr>
            <w:tcW w:w="4815" w:type="dxa"/>
            <w:vAlign w:val="bottom"/>
          </w:tcPr>
          <w:p w14:paraId="7F673BEA" w14:textId="17C0592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19,752</w:t>
            </w:r>
          </w:p>
        </w:tc>
      </w:tr>
      <w:tr w:rsidR="00F47BCB" w:rsidRPr="00655233" w14:paraId="76ECB971" w14:textId="77777777" w:rsidTr="00845555">
        <w:tc>
          <w:tcPr>
            <w:tcW w:w="4814" w:type="dxa"/>
            <w:vAlign w:val="bottom"/>
          </w:tcPr>
          <w:p w14:paraId="5F02B80A" w14:textId="3B9BC5E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MIRANI</w:t>
            </w:r>
          </w:p>
        </w:tc>
        <w:tc>
          <w:tcPr>
            <w:tcW w:w="4815" w:type="dxa"/>
            <w:vAlign w:val="bottom"/>
          </w:tcPr>
          <w:p w14:paraId="065B482E" w14:textId="4929C28D"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25,976</w:t>
            </w:r>
          </w:p>
        </w:tc>
      </w:tr>
      <w:tr w:rsidR="00F47BCB" w:rsidRPr="00655233" w14:paraId="1DAE4A5E" w14:textId="77777777" w:rsidTr="00845555">
        <w:tc>
          <w:tcPr>
            <w:tcW w:w="4814" w:type="dxa"/>
            <w:vAlign w:val="bottom"/>
          </w:tcPr>
          <w:p w14:paraId="72930EBF" w14:textId="6203524E"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NANANGO</w:t>
            </w:r>
          </w:p>
        </w:tc>
        <w:tc>
          <w:tcPr>
            <w:tcW w:w="4815" w:type="dxa"/>
            <w:vAlign w:val="bottom"/>
          </w:tcPr>
          <w:p w14:paraId="0EA9A868" w14:textId="621985B2"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18,122</w:t>
            </w:r>
          </w:p>
        </w:tc>
      </w:tr>
      <w:tr w:rsidR="00F47BCB" w:rsidRPr="00655233" w14:paraId="7C098F3B" w14:textId="77777777" w:rsidTr="00845555">
        <w:tc>
          <w:tcPr>
            <w:tcW w:w="4814" w:type="dxa"/>
            <w:vAlign w:val="bottom"/>
          </w:tcPr>
          <w:p w14:paraId="4267AE8C" w14:textId="3479670F"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lastRenderedPageBreak/>
              <w:t>SOUTHERN DOWNS</w:t>
            </w:r>
          </w:p>
        </w:tc>
        <w:tc>
          <w:tcPr>
            <w:tcW w:w="4815" w:type="dxa"/>
            <w:vAlign w:val="bottom"/>
          </w:tcPr>
          <w:p w14:paraId="1EA005C1" w14:textId="082ADBC7" w:rsidR="00F47BCB" w:rsidRPr="00267E9A" w:rsidRDefault="00F47BCB" w:rsidP="00F47BCB">
            <w:pPr>
              <w:spacing w:after="120"/>
              <w:contextualSpacing/>
              <w:jc w:val="both"/>
              <w:rPr>
                <w:rFonts w:ascii="Arial" w:eastAsiaTheme="majorEastAsia" w:hAnsi="Arial" w:cs="Arial"/>
                <w:b/>
                <w:bCs/>
              </w:rPr>
            </w:pPr>
            <w:r w:rsidRPr="00267E9A">
              <w:rPr>
                <w:rFonts w:ascii="Arial" w:hAnsi="Arial" w:cs="Arial"/>
              </w:rPr>
              <w:t>30,951</w:t>
            </w:r>
          </w:p>
        </w:tc>
      </w:tr>
      <w:tr w:rsidR="003026F8" w:rsidRPr="00655233" w14:paraId="47B6695A" w14:textId="77777777" w:rsidTr="00BC1982">
        <w:tc>
          <w:tcPr>
            <w:tcW w:w="9629" w:type="dxa"/>
            <w:gridSpan w:val="2"/>
            <w:shd w:val="clear" w:color="auto" w:fill="D9D9D9" w:themeFill="background1" w:themeFillShade="D9"/>
          </w:tcPr>
          <w:p w14:paraId="53859BCA" w14:textId="375D7DB7" w:rsidR="003026F8" w:rsidRPr="00267E9A" w:rsidRDefault="003026F8" w:rsidP="003026F8">
            <w:pPr>
              <w:spacing w:after="120"/>
              <w:contextualSpacing/>
              <w:jc w:val="center"/>
              <w:rPr>
                <w:rFonts w:ascii="Arial" w:eastAsiaTheme="majorEastAsia" w:hAnsi="Arial" w:cs="Arial"/>
                <w:bCs/>
              </w:rPr>
            </w:pPr>
            <w:r w:rsidRPr="00267E9A">
              <w:rPr>
                <w:rFonts w:ascii="Arial" w:eastAsiaTheme="majorEastAsia" w:hAnsi="Arial" w:cs="Arial"/>
                <w:bCs/>
              </w:rPr>
              <w:t>Band 4</w:t>
            </w:r>
            <w:r w:rsidR="00234BEA" w:rsidRPr="00267E9A">
              <w:rPr>
                <w:rFonts w:ascii="Arial" w:eastAsiaTheme="majorEastAsia" w:hAnsi="Arial" w:cs="Arial"/>
                <w:bCs/>
              </w:rPr>
              <w:t xml:space="preserve">  </w:t>
            </w:r>
            <w:r w:rsidR="00BC1982" w:rsidRPr="00267E9A">
              <w:rPr>
                <w:rFonts w:ascii="Arial" w:eastAsiaTheme="majorEastAsia" w:hAnsi="Arial" w:cs="Arial"/>
                <w:bCs/>
              </w:rPr>
              <w:t xml:space="preserve">– </w:t>
            </w:r>
            <w:r w:rsidR="00234BEA" w:rsidRPr="00267E9A">
              <w:rPr>
                <w:rFonts w:ascii="Arial" w:eastAsiaTheme="majorEastAsia" w:hAnsi="Arial" w:cs="Arial"/>
                <w:bCs/>
              </w:rPr>
              <w:t xml:space="preserve">100,000 </w:t>
            </w:r>
            <w:r w:rsidR="00BC1982" w:rsidRPr="00267E9A">
              <w:rPr>
                <w:rFonts w:ascii="Arial" w:hAnsi="Arial" w:cs="Arial"/>
              </w:rPr>
              <w:t>km</w:t>
            </w:r>
            <w:r w:rsidR="00BC1982" w:rsidRPr="00267E9A">
              <w:rPr>
                <w:rFonts w:ascii="Arial" w:hAnsi="Arial" w:cs="Arial"/>
                <w:vertAlign w:val="superscript"/>
              </w:rPr>
              <w:t>2</w:t>
            </w:r>
            <w:r w:rsidR="00234BEA" w:rsidRPr="00267E9A">
              <w:rPr>
                <w:rFonts w:ascii="Arial" w:eastAsiaTheme="majorEastAsia" w:hAnsi="Arial" w:cs="Arial"/>
                <w:bCs/>
              </w:rPr>
              <w:t xml:space="preserve"> and over – $42,000 per annum </w:t>
            </w:r>
          </w:p>
        </w:tc>
      </w:tr>
      <w:tr w:rsidR="00F47BCB" w:rsidRPr="00655233" w14:paraId="71748D88" w14:textId="77777777" w:rsidTr="00845555">
        <w:tc>
          <w:tcPr>
            <w:tcW w:w="4814" w:type="dxa"/>
            <w:vAlign w:val="bottom"/>
          </w:tcPr>
          <w:p w14:paraId="3BF47AC9" w14:textId="449809E9"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COOK</w:t>
            </w:r>
          </w:p>
        </w:tc>
        <w:tc>
          <w:tcPr>
            <w:tcW w:w="4815" w:type="dxa"/>
            <w:vAlign w:val="bottom"/>
          </w:tcPr>
          <w:p w14:paraId="2D1749BC" w14:textId="42C127FB"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196,836</w:t>
            </w:r>
          </w:p>
        </w:tc>
      </w:tr>
      <w:tr w:rsidR="00F47BCB" w:rsidRPr="00655233" w14:paraId="55901183" w14:textId="77777777" w:rsidTr="00845555">
        <w:tc>
          <w:tcPr>
            <w:tcW w:w="4814" w:type="dxa"/>
            <w:vAlign w:val="bottom"/>
          </w:tcPr>
          <w:p w14:paraId="1F668B40" w14:textId="645AA531"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GREGORY</w:t>
            </w:r>
          </w:p>
        </w:tc>
        <w:tc>
          <w:tcPr>
            <w:tcW w:w="4815" w:type="dxa"/>
            <w:vAlign w:val="bottom"/>
          </w:tcPr>
          <w:p w14:paraId="3BF8DF02" w14:textId="0727ACBE"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459,681</w:t>
            </w:r>
          </w:p>
        </w:tc>
      </w:tr>
      <w:tr w:rsidR="00F47BCB" w:rsidRPr="00655233" w14:paraId="0E49C259" w14:textId="77777777" w:rsidTr="00845555">
        <w:tc>
          <w:tcPr>
            <w:tcW w:w="4814" w:type="dxa"/>
            <w:vAlign w:val="bottom"/>
          </w:tcPr>
          <w:p w14:paraId="12FCBADD" w14:textId="6776FE14"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TRAEGER</w:t>
            </w:r>
          </w:p>
        </w:tc>
        <w:tc>
          <w:tcPr>
            <w:tcW w:w="4815" w:type="dxa"/>
            <w:vAlign w:val="bottom"/>
          </w:tcPr>
          <w:p w14:paraId="049975D3" w14:textId="181A9F5C"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428,911</w:t>
            </w:r>
          </w:p>
        </w:tc>
      </w:tr>
      <w:tr w:rsidR="00F47BCB" w:rsidRPr="00655233" w14:paraId="77FCF5D2" w14:textId="77777777" w:rsidTr="00845555">
        <w:tc>
          <w:tcPr>
            <w:tcW w:w="4814" w:type="dxa"/>
            <w:vAlign w:val="bottom"/>
          </w:tcPr>
          <w:p w14:paraId="3EB187A1" w14:textId="5FBFB09E"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WARREGO</w:t>
            </w:r>
          </w:p>
        </w:tc>
        <w:tc>
          <w:tcPr>
            <w:tcW w:w="4815" w:type="dxa"/>
            <w:vAlign w:val="bottom"/>
          </w:tcPr>
          <w:p w14:paraId="3BAD0747" w14:textId="506057F3" w:rsidR="00F47BCB" w:rsidRPr="00267E9A" w:rsidRDefault="00F47BCB" w:rsidP="00F47BCB">
            <w:pPr>
              <w:spacing w:after="120"/>
              <w:contextualSpacing/>
              <w:jc w:val="both"/>
              <w:rPr>
                <w:rFonts w:ascii="Arial" w:eastAsiaTheme="majorEastAsia" w:hAnsi="Arial" w:cs="Arial"/>
                <w:bCs/>
              </w:rPr>
            </w:pPr>
            <w:r w:rsidRPr="00267E9A">
              <w:rPr>
                <w:rFonts w:ascii="Arial" w:hAnsi="Arial" w:cs="Arial"/>
                <w:bCs/>
              </w:rPr>
              <w:t>337,812</w:t>
            </w:r>
          </w:p>
        </w:tc>
      </w:tr>
    </w:tbl>
    <w:p w14:paraId="365096FB" w14:textId="30170C98" w:rsidR="00F3385C" w:rsidRPr="00DF4EF0" w:rsidRDefault="007A67F9" w:rsidP="001350C4">
      <w:pPr>
        <w:pStyle w:val="Heading1"/>
        <w:numPr>
          <w:ilvl w:val="0"/>
          <w:numId w:val="17"/>
        </w:numPr>
      </w:pPr>
      <w:r>
        <w:t xml:space="preserve">Air </w:t>
      </w:r>
      <w:r w:rsidR="00A121DD" w:rsidRPr="00DF4EF0">
        <w:t xml:space="preserve">Warrant Allocation </w:t>
      </w:r>
    </w:p>
    <w:p w14:paraId="2D8AD1E5" w14:textId="5F349E21" w:rsidR="004C7D49" w:rsidRPr="00655233" w:rsidRDefault="004C7D49" w:rsidP="00BF40E2">
      <w:pPr>
        <w:jc w:val="both"/>
        <w:rPr>
          <w:rFonts w:ascii="Arial" w:hAnsi="Arial" w:cs="Arial"/>
        </w:rPr>
      </w:pPr>
      <w:r w:rsidRPr="00655233">
        <w:rPr>
          <w:rFonts w:ascii="Arial" w:hAnsi="Arial" w:cs="Arial"/>
        </w:rPr>
        <w:t xml:space="preserve">Members representing certain regional electorates are provided with an allocation of air warrants to facilitate commercial air travel from </w:t>
      </w:r>
      <w:r w:rsidR="00185660" w:rsidRPr="00655233">
        <w:rPr>
          <w:rFonts w:ascii="Arial" w:hAnsi="Arial" w:cs="Arial"/>
        </w:rPr>
        <w:t>their</w:t>
      </w:r>
      <w:r w:rsidRPr="00655233">
        <w:rPr>
          <w:rFonts w:ascii="Arial" w:hAnsi="Arial" w:cs="Arial"/>
        </w:rPr>
        <w:t xml:space="preserve"> electorate to Brisbane</w:t>
      </w:r>
      <w:r w:rsidR="00BF40E2" w:rsidRPr="00655233">
        <w:rPr>
          <w:rFonts w:ascii="Arial" w:hAnsi="Arial" w:cs="Arial"/>
        </w:rPr>
        <w:t xml:space="preserve"> and return</w:t>
      </w:r>
      <w:r w:rsidRPr="00655233">
        <w:rPr>
          <w:rFonts w:ascii="Arial" w:hAnsi="Arial" w:cs="Arial"/>
        </w:rPr>
        <w:t xml:space="preserve">. Members entitled to warrant travel are also entitled to alternative travel options where commercial air travel is not suitable or available. </w:t>
      </w:r>
    </w:p>
    <w:p w14:paraId="6FE8C250" w14:textId="6594BE25" w:rsidR="00B410EA" w:rsidRPr="00DF4EF0" w:rsidRDefault="001350C4" w:rsidP="001350C4">
      <w:pPr>
        <w:pStyle w:val="Heading2"/>
        <w:numPr>
          <w:ilvl w:val="1"/>
          <w:numId w:val="17"/>
        </w:numPr>
        <w:rPr>
          <w:sz w:val="28"/>
        </w:rPr>
      </w:pPr>
      <w:r>
        <w:rPr>
          <w:sz w:val="28"/>
        </w:rPr>
        <w:t xml:space="preserve"> </w:t>
      </w:r>
      <w:r w:rsidR="00B410EA" w:rsidRPr="00DF4EF0">
        <w:rPr>
          <w:sz w:val="28"/>
        </w:rPr>
        <w:t xml:space="preserve">Acquittal and Quantum </w:t>
      </w:r>
    </w:p>
    <w:p w14:paraId="097528D2" w14:textId="69FDBB33" w:rsidR="00F3385C" w:rsidRPr="00655233" w:rsidRDefault="004F2FAD" w:rsidP="00BF40E2">
      <w:pPr>
        <w:spacing w:after="120"/>
        <w:contextualSpacing/>
        <w:jc w:val="both"/>
        <w:rPr>
          <w:rFonts w:ascii="Arial" w:hAnsi="Arial" w:cs="Arial"/>
        </w:rPr>
      </w:pPr>
      <w:r w:rsidRPr="00655233">
        <w:rPr>
          <w:rFonts w:ascii="Arial" w:hAnsi="Arial" w:cs="Arial"/>
        </w:rPr>
        <w:t xml:space="preserve">The 2016–17 Annual Report </w:t>
      </w:r>
      <w:r w:rsidR="00F13DCD" w:rsidRPr="00655233">
        <w:rPr>
          <w:rFonts w:ascii="Arial" w:hAnsi="Arial" w:cs="Arial"/>
        </w:rPr>
        <w:t xml:space="preserve">data </w:t>
      </w:r>
      <w:r w:rsidR="00A121DD" w:rsidRPr="00655233">
        <w:rPr>
          <w:rFonts w:ascii="Arial" w:hAnsi="Arial" w:cs="Arial"/>
        </w:rPr>
        <w:t>provides that</w:t>
      </w:r>
      <w:r w:rsidR="000D3CCA" w:rsidRPr="00655233">
        <w:rPr>
          <w:rFonts w:ascii="Arial" w:hAnsi="Arial" w:cs="Arial"/>
        </w:rPr>
        <w:t xml:space="preserve"> the total</w:t>
      </w:r>
      <w:r w:rsidR="00B410EA" w:rsidRPr="00655233">
        <w:rPr>
          <w:rFonts w:ascii="Arial" w:hAnsi="Arial" w:cs="Arial"/>
        </w:rPr>
        <w:t xml:space="preserve"> cost</w:t>
      </w:r>
      <w:r w:rsidR="000D3CCA" w:rsidRPr="00655233">
        <w:rPr>
          <w:rFonts w:ascii="Arial" w:hAnsi="Arial" w:cs="Arial"/>
        </w:rPr>
        <w:t xml:space="preserve"> incurred from air warrants and alternative air travel was </w:t>
      </w:r>
      <w:r w:rsidR="000D3CCA" w:rsidRPr="003A1602">
        <w:rPr>
          <w:rFonts w:ascii="Arial" w:hAnsi="Arial" w:cs="Arial"/>
        </w:rPr>
        <w:t>$</w:t>
      </w:r>
      <w:r w:rsidR="00E646EB" w:rsidRPr="003A1602">
        <w:rPr>
          <w:rFonts w:ascii="Arial" w:hAnsi="Arial" w:cs="Arial"/>
        </w:rPr>
        <w:t>393,561.</w:t>
      </w:r>
      <w:r w:rsidR="00F13DCD" w:rsidRPr="00655233">
        <w:rPr>
          <w:rFonts w:ascii="Arial" w:hAnsi="Arial" w:cs="Arial"/>
        </w:rPr>
        <w:t xml:space="preserve"> </w:t>
      </w:r>
      <w:r w:rsidR="00B410EA" w:rsidRPr="00655233">
        <w:rPr>
          <w:rFonts w:ascii="Arial" w:hAnsi="Arial" w:cs="Arial"/>
        </w:rPr>
        <w:t>O</w:t>
      </w:r>
      <w:r w:rsidR="00A121DD" w:rsidRPr="00655233">
        <w:rPr>
          <w:rFonts w:ascii="Arial" w:hAnsi="Arial" w:cs="Arial"/>
        </w:rPr>
        <w:t>f the 24 Members entitled to air warrants</w:t>
      </w:r>
      <w:r w:rsidR="000D3CCA" w:rsidRPr="00655233">
        <w:rPr>
          <w:rFonts w:ascii="Arial" w:hAnsi="Arial" w:cs="Arial"/>
        </w:rPr>
        <w:t>, two</w:t>
      </w:r>
      <w:r w:rsidR="00A121DD" w:rsidRPr="00655233">
        <w:rPr>
          <w:rFonts w:ascii="Arial" w:hAnsi="Arial" w:cs="Arial"/>
        </w:rPr>
        <w:t xml:space="preserve"> accessed alternative travel at a total cost of $5,04</w:t>
      </w:r>
      <w:r w:rsidR="00BE2918">
        <w:rPr>
          <w:rFonts w:ascii="Arial" w:hAnsi="Arial" w:cs="Arial"/>
        </w:rPr>
        <w:t>5</w:t>
      </w:r>
      <w:r w:rsidR="00A121DD" w:rsidRPr="00655233">
        <w:rPr>
          <w:rFonts w:ascii="Arial" w:hAnsi="Arial" w:cs="Arial"/>
        </w:rPr>
        <w:t xml:space="preserve">. </w:t>
      </w:r>
    </w:p>
    <w:p w14:paraId="12C1F941" w14:textId="77777777" w:rsidR="00A42E2E" w:rsidRPr="00655233" w:rsidRDefault="00A42E2E" w:rsidP="00BF40E2">
      <w:pPr>
        <w:spacing w:after="120"/>
        <w:contextualSpacing/>
        <w:jc w:val="both"/>
        <w:rPr>
          <w:rFonts w:ascii="Arial" w:hAnsi="Arial" w:cs="Arial"/>
        </w:rPr>
      </w:pPr>
    </w:p>
    <w:p w14:paraId="23FEF04B" w14:textId="45A34CB1" w:rsidR="00D6013F" w:rsidRPr="00655233" w:rsidRDefault="00A42E2E" w:rsidP="00BF40E2">
      <w:pPr>
        <w:spacing w:after="120"/>
        <w:contextualSpacing/>
        <w:jc w:val="both"/>
        <w:rPr>
          <w:rFonts w:ascii="Arial" w:hAnsi="Arial" w:cs="Arial"/>
        </w:rPr>
      </w:pPr>
      <w:r w:rsidRPr="00655233">
        <w:rPr>
          <w:rFonts w:ascii="Arial" w:hAnsi="Arial" w:cs="Arial"/>
        </w:rPr>
        <w:t xml:space="preserve">The Tribunal maintains the view that Members representing regional and remote electorates should not be at a disadvantage to their more urban counterparts when travelling to and from Brisbane to conduct Parliamentary Business. </w:t>
      </w:r>
      <w:r w:rsidR="000D3CCA" w:rsidRPr="00655233">
        <w:rPr>
          <w:rFonts w:ascii="Arial" w:hAnsi="Arial" w:cs="Arial"/>
        </w:rPr>
        <w:t>The Tribunal is satisfied wit</w:t>
      </w:r>
      <w:r w:rsidR="00D73211">
        <w:rPr>
          <w:rFonts w:ascii="Arial" w:hAnsi="Arial" w:cs="Arial"/>
        </w:rPr>
        <w:t>h the current allocation of a</w:t>
      </w:r>
      <w:r w:rsidR="000D3CCA" w:rsidRPr="00655233">
        <w:rPr>
          <w:rFonts w:ascii="Arial" w:hAnsi="Arial" w:cs="Arial"/>
        </w:rPr>
        <w:t xml:space="preserve">ir </w:t>
      </w:r>
      <w:r w:rsidR="00D73211">
        <w:rPr>
          <w:rFonts w:ascii="Arial" w:hAnsi="Arial" w:cs="Arial"/>
        </w:rPr>
        <w:t>warrants and alternative t</w:t>
      </w:r>
      <w:r w:rsidR="000D3CCA" w:rsidRPr="00655233">
        <w:rPr>
          <w:rFonts w:ascii="Arial" w:hAnsi="Arial" w:cs="Arial"/>
        </w:rPr>
        <w:t xml:space="preserve">ravel available to Members. </w:t>
      </w:r>
      <w:r w:rsidR="00D6013F" w:rsidRPr="00655233">
        <w:rPr>
          <w:rFonts w:ascii="Arial" w:hAnsi="Arial" w:cs="Arial"/>
        </w:rPr>
        <w:t xml:space="preserve"> </w:t>
      </w:r>
    </w:p>
    <w:p w14:paraId="72639DFD" w14:textId="1D61BCE4" w:rsidR="00CC1F7C" w:rsidRPr="00655233" w:rsidRDefault="006406E2" w:rsidP="006406E2">
      <w:pPr>
        <w:pStyle w:val="Title"/>
        <w:pBdr>
          <w:bottom w:val="single" w:sz="8" w:space="7" w:color="4F81BD"/>
        </w:pBdr>
        <w:jc w:val="both"/>
        <w:rPr>
          <w:rFonts w:ascii="Arial" w:hAnsi="Arial" w:cs="Arial"/>
          <w:color w:val="auto"/>
          <w:lang w:val="en-US"/>
        </w:rPr>
      </w:pPr>
      <w:r w:rsidRPr="00655233">
        <w:rPr>
          <w:rFonts w:ascii="Arial" w:hAnsi="Arial" w:cs="Arial"/>
          <w:color w:val="auto"/>
          <w:lang w:val="en-US"/>
        </w:rPr>
        <w:br w:type="page"/>
      </w:r>
      <w:r w:rsidR="00CC1F7C" w:rsidRPr="00655233">
        <w:rPr>
          <w:rFonts w:ascii="Arial" w:hAnsi="Arial" w:cs="Arial"/>
          <w:color w:val="auto"/>
          <w:lang w:val="en-US"/>
        </w:rPr>
        <w:lastRenderedPageBreak/>
        <w:t xml:space="preserve">Summary </w:t>
      </w:r>
    </w:p>
    <w:p w14:paraId="26DB7E47" w14:textId="0255287D" w:rsidR="00BA511E" w:rsidRPr="00655233" w:rsidRDefault="00571E81" w:rsidP="00FC1176">
      <w:pPr>
        <w:jc w:val="both"/>
        <w:rPr>
          <w:rFonts w:ascii="Arial" w:hAnsi="Arial" w:cs="Arial"/>
        </w:rPr>
      </w:pPr>
      <w:r w:rsidRPr="00655233">
        <w:rPr>
          <w:rFonts w:ascii="Arial" w:hAnsi="Arial" w:cs="Arial"/>
        </w:rPr>
        <w:t>T</w:t>
      </w:r>
      <w:r w:rsidR="00BA511E" w:rsidRPr="00655233">
        <w:rPr>
          <w:rFonts w:ascii="Arial" w:hAnsi="Arial" w:cs="Arial"/>
        </w:rPr>
        <w:t>he Tribunal has considered the a</w:t>
      </w:r>
      <w:r w:rsidRPr="00655233">
        <w:rPr>
          <w:rFonts w:ascii="Arial" w:hAnsi="Arial" w:cs="Arial"/>
        </w:rPr>
        <w:t xml:space="preserve">llowances and </w:t>
      </w:r>
      <w:r w:rsidR="00BA511E" w:rsidRPr="00655233">
        <w:rPr>
          <w:rFonts w:ascii="Arial" w:hAnsi="Arial" w:cs="Arial"/>
        </w:rPr>
        <w:t>a</w:t>
      </w:r>
      <w:r w:rsidRPr="00655233">
        <w:rPr>
          <w:rFonts w:ascii="Arial" w:hAnsi="Arial" w:cs="Arial"/>
        </w:rPr>
        <w:t xml:space="preserve">llocations currently available to Members </w:t>
      </w:r>
      <w:r w:rsidR="00FC1176" w:rsidRPr="00655233">
        <w:rPr>
          <w:rFonts w:ascii="Arial" w:hAnsi="Arial" w:cs="Arial"/>
        </w:rPr>
        <w:t>in the context of the recent r</w:t>
      </w:r>
      <w:r w:rsidR="009B43F6" w:rsidRPr="00655233">
        <w:rPr>
          <w:rFonts w:ascii="Arial" w:hAnsi="Arial" w:cs="Arial"/>
        </w:rPr>
        <w:t xml:space="preserve">edistribution and the Clerk of the Parliament’s Annual Reports </w:t>
      </w:r>
      <w:r w:rsidR="00CC2EFB">
        <w:rPr>
          <w:rFonts w:ascii="Arial" w:hAnsi="Arial" w:cs="Arial"/>
        </w:rPr>
        <w:t xml:space="preserve">on Members’ </w:t>
      </w:r>
      <w:r w:rsidR="009B43F6" w:rsidRPr="00655233">
        <w:rPr>
          <w:rFonts w:ascii="Arial" w:hAnsi="Arial" w:cs="Arial"/>
        </w:rPr>
        <w:t>acquittals. The Tribunal c</w:t>
      </w:r>
      <w:r w:rsidR="00BA511E" w:rsidRPr="00655233">
        <w:rPr>
          <w:rFonts w:ascii="Arial" w:hAnsi="Arial" w:cs="Arial"/>
        </w:rPr>
        <w:t>onsiders the quantum of each allowance an</w:t>
      </w:r>
      <w:r w:rsidR="006406E2" w:rsidRPr="00655233">
        <w:rPr>
          <w:rFonts w:ascii="Arial" w:hAnsi="Arial" w:cs="Arial"/>
        </w:rPr>
        <w:t xml:space="preserve">d allocation to be appropriate and has made the attached Determination. </w:t>
      </w:r>
    </w:p>
    <w:p w14:paraId="3E31237B" w14:textId="77777777" w:rsidR="00BA511E" w:rsidRPr="00655233" w:rsidRDefault="00BA511E" w:rsidP="00FC1176">
      <w:pPr>
        <w:jc w:val="both"/>
        <w:rPr>
          <w:rFonts w:ascii="Arial" w:hAnsi="Arial" w:cs="Arial"/>
        </w:rPr>
      </w:pPr>
    </w:p>
    <w:p w14:paraId="6BE312FF" w14:textId="07F08A1E" w:rsidR="00BA511E" w:rsidRPr="00655233" w:rsidRDefault="00BA511E" w:rsidP="00FC1176">
      <w:pPr>
        <w:jc w:val="both"/>
        <w:rPr>
          <w:rFonts w:ascii="Arial" w:hAnsi="Arial" w:cs="Arial"/>
        </w:rPr>
      </w:pPr>
      <w:r w:rsidRPr="00655233">
        <w:rPr>
          <w:rFonts w:ascii="Arial" w:hAnsi="Arial" w:cs="Arial"/>
        </w:rPr>
        <w:t xml:space="preserve">The Tribunal has established </w:t>
      </w:r>
      <w:r w:rsidR="009B43F6" w:rsidRPr="00655233">
        <w:rPr>
          <w:rFonts w:ascii="Arial" w:hAnsi="Arial" w:cs="Arial"/>
        </w:rPr>
        <w:t xml:space="preserve">a </w:t>
      </w:r>
      <w:r w:rsidRPr="00655233">
        <w:rPr>
          <w:rFonts w:ascii="Arial" w:hAnsi="Arial" w:cs="Arial"/>
        </w:rPr>
        <w:t>new band of electorates for the Electorate and Communication Allowance, General Travel Allocation and Motor Vehicle Allowance</w:t>
      </w:r>
      <w:r w:rsidR="00FC1176" w:rsidRPr="00655233">
        <w:rPr>
          <w:rFonts w:ascii="Arial" w:hAnsi="Arial" w:cs="Arial"/>
        </w:rPr>
        <w:t xml:space="preserve">. These new bands aim to </w:t>
      </w:r>
      <w:r w:rsidR="00F37814" w:rsidRPr="00655233">
        <w:rPr>
          <w:rFonts w:ascii="Arial" w:hAnsi="Arial" w:cs="Arial"/>
        </w:rPr>
        <w:t>ensure that allowances reflect the amount of re</w:t>
      </w:r>
      <w:r w:rsidR="002A547B">
        <w:rPr>
          <w:rFonts w:ascii="Arial" w:hAnsi="Arial" w:cs="Arial"/>
        </w:rPr>
        <w:t xml:space="preserve">asonable expenses incurred by </w:t>
      </w:r>
      <w:r w:rsidR="00F37814" w:rsidRPr="00655233">
        <w:rPr>
          <w:rFonts w:ascii="Arial" w:hAnsi="Arial" w:cs="Arial"/>
        </w:rPr>
        <w:t>Member</w:t>
      </w:r>
      <w:r w:rsidR="002A547B">
        <w:rPr>
          <w:rFonts w:ascii="Arial" w:hAnsi="Arial" w:cs="Arial"/>
        </w:rPr>
        <w:t>s</w:t>
      </w:r>
      <w:r w:rsidR="00F37814" w:rsidRPr="00655233">
        <w:rPr>
          <w:rFonts w:ascii="Arial" w:hAnsi="Arial" w:cs="Arial"/>
        </w:rPr>
        <w:t xml:space="preserve"> </w:t>
      </w:r>
      <w:r w:rsidR="002A547B">
        <w:rPr>
          <w:rFonts w:ascii="Arial" w:hAnsi="Arial" w:cs="Arial"/>
        </w:rPr>
        <w:t xml:space="preserve">in servicing their electorates under the redistributed boundaries. </w:t>
      </w:r>
    </w:p>
    <w:p w14:paraId="14ACEA0A" w14:textId="77777777" w:rsidR="00A07191" w:rsidRPr="00655233" w:rsidRDefault="00A07191" w:rsidP="00FC1176">
      <w:pPr>
        <w:jc w:val="both"/>
        <w:rPr>
          <w:rFonts w:ascii="Arial" w:hAnsi="Arial" w:cs="Arial"/>
        </w:rPr>
      </w:pPr>
    </w:p>
    <w:p w14:paraId="3C88300C" w14:textId="3F35F4B3" w:rsidR="00AF0624" w:rsidRPr="00655233" w:rsidRDefault="00A07191" w:rsidP="00FC1176">
      <w:pPr>
        <w:jc w:val="both"/>
        <w:rPr>
          <w:rFonts w:ascii="Arial" w:hAnsi="Arial" w:cs="Arial"/>
        </w:rPr>
      </w:pPr>
      <w:r w:rsidRPr="00655233">
        <w:rPr>
          <w:rFonts w:ascii="Arial" w:hAnsi="Arial" w:cs="Arial"/>
        </w:rPr>
        <w:t>As part of this review, the Tribunal has</w:t>
      </w:r>
      <w:r w:rsidR="00FC1176" w:rsidRPr="00655233">
        <w:rPr>
          <w:rFonts w:ascii="Arial" w:hAnsi="Arial" w:cs="Arial"/>
        </w:rPr>
        <w:t xml:space="preserve"> also</w:t>
      </w:r>
      <w:r w:rsidRPr="00655233">
        <w:rPr>
          <w:rFonts w:ascii="Arial" w:hAnsi="Arial" w:cs="Arial"/>
        </w:rPr>
        <w:t xml:space="preserve"> considered addition</w:t>
      </w:r>
      <w:r w:rsidR="00FC1176" w:rsidRPr="00655233">
        <w:rPr>
          <w:rFonts w:ascii="Arial" w:hAnsi="Arial" w:cs="Arial"/>
        </w:rPr>
        <w:t>al issues regarding the imposition of penalties for the misuse of allowances;</w:t>
      </w:r>
      <w:r w:rsidRPr="00655233">
        <w:rPr>
          <w:rFonts w:ascii="Arial" w:hAnsi="Arial" w:cs="Arial"/>
        </w:rPr>
        <w:t xml:space="preserve"> the use of mobile offices</w:t>
      </w:r>
      <w:r w:rsidR="00FC1176" w:rsidRPr="00655233">
        <w:rPr>
          <w:rFonts w:ascii="Arial" w:hAnsi="Arial" w:cs="Arial"/>
        </w:rPr>
        <w:t xml:space="preserve"> in lieu of second private electorate offices; </w:t>
      </w:r>
      <w:r w:rsidR="003C5EBA">
        <w:rPr>
          <w:rFonts w:ascii="Arial" w:hAnsi="Arial" w:cs="Arial"/>
        </w:rPr>
        <w:t xml:space="preserve">expenditure on </w:t>
      </w:r>
      <w:r w:rsidR="005E4C3D">
        <w:rPr>
          <w:rFonts w:ascii="Arial" w:hAnsi="Arial" w:cs="Arial"/>
        </w:rPr>
        <w:t xml:space="preserve">minor equipment; </w:t>
      </w:r>
      <w:r w:rsidRPr="00655233">
        <w:rPr>
          <w:rFonts w:ascii="Arial" w:hAnsi="Arial" w:cs="Arial"/>
        </w:rPr>
        <w:t xml:space="preserve">childcare </w:t>
      </w:r>
      <w:r w:rsidR="00FC1176" w:rsidRPr="00655233">
        <w:rPr>
          <w:rFonts w:ascii="Arial" w:hAnsi="Arial" w:cs="Arial"/>
        </w:rPr>
        <w:t xml:space="preserve">provision for Members who are required to attend Parliament for extended periods during sitting weeks; </w:t>
      </w:r>
      <w:r w:rsidRPr="00655233">
        <w:rPr>
          <w:rFonts w:ascii="Arial" w:hAnsi="Arial" w:cs="Arial"/>
        </w:rPr>
        <w:t xml:space="preserve">and </w:t>
      </w:r>
      <w:r w:rsidR="00FC1176" w:rsidRPr="00655233">
        <w:rPr>
          <w:rFonts w:ascii="Arial" w:hAnsi="Arial" w:cs="Arial"/>
        </w:rPr>
        <w:t xml:space="preserve">Members travelling with </w:t>
      </w:r>
      <w:r w:rsidRPr="00655233">
        <w:rPr>
          <w:rFonts w:ascii="Arial" w:hAnsi="Arial" w:cs="Arial"/>
        </w:rPr>
        <w:t>children</w:t>
      </w:r>
      <w:r w:rsidR="00FC1176" w:rsidRPr="00655233">
        <w:rPr>
          <w:rFonts w:ascii="Arial" w:hAnsi="Arial" w:cs="Arial"/>
        </w:rPr>
        <w:t xml:space="preserve"> while on extended periods of Parliamentary Business. </w:t>
      </w:r>
    </w:p>
    <w:p w14:paraId="7CC7A6F3" w14:textId="77777777" w:rsidR="00AF0624" w:rsidRPr="00655233" w:rsidRDefault="00AF0624" w:rsidP="00FC1176">
      <w:pPr>
        <w:jc w:val="both"/>
        <w:rPr>
          <w:rFonts w:ascii="Arial" w:hAnsi="Arial" w:cs="Arial"/>
        </w:rPr>
      </w:pPr>
    </w:p>
    <w:p w14:paraId="1DA8388D" w14:textId="13D8867E" w:rsidR="00BA511E" w:rsidRPr="00655233" w:rsidRDefault="00BA511E" w:rsidP="00FC1176">
      <w:pPr>
        <w:jc w:val="both"/>
        <w:rPr>
          <w:rFonts w:ascii="Arial" w:hAnsi="Arial" w:cs="Arial"/>
        </w:rPr>
      </w:pPr>
      <w:r w:rsidRPr="00655233">
        <w:rPr>
          <w:rFonts w:ascii="Arial" w:hAnsi="Arial" w:cs="Arial"/>
        </w:rPr>
        <w:t>Throughout</w:t>
      </w:r>
      <w:r w:rsidR="00FC1176" w:rsidRPr="00655233">
        <w:rPr>
          <w:rFonts w:ascii="Arial" w:hAnsi="Arial" w:cs="Arial"/>
        </w:rPr>
        <w:t xml:space="preserve"> 2017</w:t>
      </w:r>
      <w:r w:rsidR="004F2FAD" w:rsidRPr="00655233">
        <w:rPr>
          <w:rFonts w:ascii="Arial" w:hAnsi="Arial" w:cs="Arial"/>
        </w:rPr>
        <w:t>–</w:t>
      </w:r>
      <w:r w:rsidR="00FC1176" w:rsidRPr="00655233">
        <w:rPr>
          <w:rFonts w:ascii="Arial" w:hAnsi="Arial" w:cs="Arial"/>
        </w:rPr>
        <w:t>18</w:t>
      </w:r>
      <w:r w:rsidRPr="00655233">
        <w:rPr>
          <w:rFonts w:ascii="Arial" w:hAnsi="Arial" w:cs="Arial"/>
        </w:rPr>
        <w:t xml:space="preserve">, the Tribunal will </w:t>
      </w:r>
      <w:r w:rsidR="00A07191" w:rsidRPr="00655233">
        <w:rPr>
          <w:rFonts w:ascii="Arial" w:hAnsi="Arial" w:cs="Arial"/>
        </w:rPr>
        <w:t>con</w:t>
      </w:r>
      <w:r w:rsidR="00AF0624" w:rsidRPr="00655233">
        <w:rPr>
          <w:rFonts w:ascii="Arial" w:hAnsi="Arial" w:cs="Arial"/>
        </w:rPr>
        <w:t>tinue to consider these issues</w:t>
      </w:r>
      <w:r w:rsidR="0010110A" w:rsidRPr="00655233">
        <w:rPr>
          <w:rFonts w:ascii="Arial" w:hAnsi="Arial" w:cs="Arial"/>
        </w:rPr>
        <w:t>,</w:t>
      </w:r>
      <w:r w:rsidR="00AF0624" w:rsidRPr="00655233">
        <w:rPr>
          <w:rFonts w:ascii="Arial" w:hAnsi="Arial" w:cs="Arial"/>
        </w:rPr>
        <w:t xml:space="preserve"> as well as monitor t</w:t>
      </w:r>
      <w:r w:rsidRPr="00655233">
        <w:rPr>
          <w:rFonts w:ascii="Arial" w:hAnsi="Arial" w:cs="Arial"/>
        </w:rPr>
        <w:t>he use and acquittal of allowances and allocations to ensure they</w:t>
      </w:r>
      <w:r w:rsidR="004C4C08" w:rsidRPr="00655233">
        <w:rPr>
          <w:rFonts w:ascii="Arial" w:hAnsi="Arial" w:cs="Arial"/>
        </w:rPr>
        <w:t xml:space="preserve"> continue to be fit for purpose</w:t>
      </w:r>
      <w:r w:rsidR="00605437" w:rsidRPr="00655233">
        <w:rPr>
          <w:rFonts w:ascii="Arial" w:hAnsi="Arial" w:cs="Arial"/>
        </w:rPr>
        <w:t>.</w:t>
      </w:r>
      <w:r w:rsidR="00A87C43">
        <w:rPr>
          <w:rFonts w:ascii="Arial" w:hAnsi="Arial" w:cs="Arial"/>
        </w:rPr>
        <w:t xml:space="preserve"> </w:t>
      </w:r>
    </w:p>
    <w:p w14:paraId="57963FAA" w14:textId="77777777" w:rsidR="000B4FEC" w:rsidRPr="00655233" w:rsidRDefault="000B4FEC" w:rsidP="00CC1F7C">
      <w:pPr>
        <w:rPr>
          <w:rFonts w:ascii="Arial" w:hAnsi="Arial" w:cs="Arial"/>
        </w:rPr>
      </w:pPr>
    </w:p>
    <w:p w14:paraId="45E11D27" w14:textId="77777777" w:rsidR="000204D7" w:rsidRPr="00655233" w:rsidRDefault="000204D7" w:rsidP="00E85A5D">
      <w:pPr>
        <w:pStyle w:val="Title"/>
        <w:pBdr>
          <w:bottom w:val="single" w:sz="8" w:space="7" w:color="4F81BD"/>
        </w:pBdr>
        <w:jc w:val="both"/>
        <w:rPr>
          <w:rFonts w:ascii="Arial" w:hAnsi="Arial" w:cs="Arial"/>
          <w:color w:val="auto"/>
          <w:lang w:val="en-US"/>
        </w:rPr>
      </w:pPr>
      <w:r w:rsidRPr="00655233">
        <w:rPr>
          <w:rFonts w:ascii="Arial" w:hAnsi="Arial" w:cs="Arial"/>
          <w:color w:val="auto"/>
          <w:lang w:val="en-US"/>
        </w:rPr>
        <w:br w:type="page"/>
      </w:r>
    </w:p>
    <w:p w14:paraId="2FFD533F" w14:textId="36BB2E04" w:rsidR="007316BA" w:rsidRPr="00655233" w:rsidRDefault="007316BA" w:rsidP="00E85A5D">
      <w:pPr>
        <w:pStyle w:val="Title"/>
        <w:pBdr>
          <w:bottom w:val="single" w:sz="8" w:space="7" w:color="4F81BD"/>
        </w:pBdr>
        <w:jc w:val="both"/>
        <w:rPr>
          <w:rFonts w:ascii="Arial" w:hAnsi="Arial" w:cs="Arial"/>
          <w:color w:val="auto"/>
          <w:lang w:val="en-US"/>
        </w:rPr>
      </w:pPr>
      <w:r w:rsidRPr="00655233">
        <w:rPr>
          <w:rFonts w:ascii="Arial" w:hAnsi="Arial" w:cs="Arial"/>
          <w:color w:val="auto"/>
          <w:lang w:val="en-US"/>
        </w:rPr>
        <w:lastRenderedPageBreak/>
        <w:t>Determination</w:t>
      </w:r>
    </w:p>
    <w:p w14:paraId="246F5495" w14:textId="2D3CB945" w:rsidR="00FD0616" w:rsidRPr="00655233" w:rsidRDefault="00FD0616" w:rsidP="00F13DCD">
      <w:pPr>
        <w:jc w:val="both"/>
        <w:rPr>
          <w:rFonts w:ascii="Arial" w:hAnsi="Arial" w:cs="Arial"/>
          <w:bCs/>
        </w:rPr>
      </w:pPr>
      <w:r w:rsidRPr="00655233">
        <w:rPr>
          <w:rFonts w:ascii="Arial" w:hAnsi="Arial" w:cs="Arial"/>
          <w:bCs/>
        </w:rPr>
        <w:t>Any inconsistencies between earlier Tribunal Det</w:t>
      </w:r>
      <w:r w:rsidR="00B54786" w:rsidRPr="00655233">
        <w:rPr>
          <w:rFonts w:ascii="Arial" w:hAnsi="Arial" w:cs="Arial"/>
          <w:bCs/>
        </w:rPr>
        <w:t>erminations and Determination 1</w:t>
      </w:r>
      <w:r w:rsidR="00720347" w:rsidRPr="00655233">
        <w:rPr>
          <w:rFonts w:ascii="Arial" w:hAnsi="Arial" w:cs="Arial"/>
          <w:bCs/>
        </w:rPr>
        <w:t>6</w:t>
      </w:r>
      <w:r w:rsidR="00292A76" w:rsidRPr="00655233">
        <w:rPr>
          <w:rFonts w:ascii="Arial" w:hAnsi="Arial" w:cs="Arial"/>
          <w:bCs/>
        </w:rPr>
        <w:t>/2017</w:t>
      </w:r>
      <w:r w:rsidRPr="00655233">
        <w:rPr>
          <w:rFonts w:ascii="Arial" w:hAnsi="Arial" w:cs="Arial"/>
          <w:bCs/>
        </w:rPr>
        <w:t xml:space="preserve"> are resolv</w:t>
      </w:r>
      <w:r w:rsidR="006D71D0" w:rsidRPr="00655233">
        <w:rPr>
          <w:rFonts w:ascii="Arial" w:hAnsi="Arial" w:cs="Arial"/>
          <w:bCs/>
        </w:rPr>
        <w:t xml:space="preserve">ed in favour of Determination </w:t>
      </w:r>
      <w:r w:rsidR="00292A76" w:rsidRPr="00655233">
        <w:rPr>
          <w:rFonts w:ascii="Arial" w:hAnsi="Arial" w:cs="Arial"/>
          <w:bCs/>
        </w:rPr>
        <w:t>1</w:t>
      </w:r>
      <w:r w:rsidR="00720347" w:rsidRPr="00655233">
        <w:rPr>
          <w:rFonts w:ascii="Arial" w:hAnsi="Arial" w:cs="Arial"/>
          <w:bCs/>
        </w:rPr>
        <w:t>6</w:t>
      </w:r>
      <w:r w:rsidR="00292A76" w:rsidRPr="00655233">
        <w:rPr>
          <w:rFonts w:ascii="Arial" w:hAnsi="Arial" w:cs="Arial"/>
          <w:bCs/>
        </w:rPr>
        <w:t>/2017</w:t>
      </w:r>
      <w:r w:rsidRPr="00655233">
        <w:rPr>
          <w:rFonts w:ascii="Arial" w:hAnsi="Arial" w:cs="Arial"/>
          <w:bCs/>
        </w:rPr>
        <w:t>. Matters in earlier Determinations not addressed in this Determination are confirmed by the Tribunal and not amended.</w:t>
      </w:r>
    </w:p>
    <w:p w14:paraId="5E0C908C" w14:textId="77777777" w:rsidR="005021BB" w:rsidRPr="00655233" w:rsidRDefault="005021BB" w:rsidP="00F13DCD">
      <w:pPr>
        <w:pStyle w:val="Heading2"/>
        <w:spacing w:before="0" w:after="120"/>
        <w:ind w:left="576" w:hanging="576"/>
        <w:jc w:val="both"/>
        <w:rPr>
          <w:rFonts w:ascii="Arial" w:hAnsi="Arial" w:cs="Arial"/>
          <w:color w:val="auto"/>
          <w:sz w:val="24"/>
          <w:szCs w:val="24"/>
        </w:rPr>
      </w:pPr>
    </w:p>
    <w:p w14:paraId="7245EEB6" w14:textId="54AF04E6" w:rsidR="00AD02C3" w:rsidRPr="00655233" w:rsidRDefault="00AD02C3" w:rsidP="00F13DCD">
      <w:pPr>
        <w:jc w:val="both"/>
        <w:rPr>
          <w:rFonts w:ascii="Arial" w:hAnsi="Arial" w:cs="Arial"/>
          <w:bCs/>
        </w:rPr>
      </w:pPr>
      <w:r w:rsidRPr="00655233">
        <w:rPr>
          <w:rFonts w:ascii="Arial" w:hAnsi="Arial" w:cs="Arial"/>
          <w:bCs/>
        </w:rPr>
        <w:t xml:space="preserve">The </w:t>
      </w:r>
      <w:r w:rsidR="003A1602">
        <w:rPr>
          <w:rFonts w:ascii="Arial" w:hAnsi="Arial" w:cs="Arial"/>
          <w:bCs/>
        </w:rPr>
        <w:t>T</w:t>
      </w:r>
      <w:r w:rsidRPr="00655233">
        <w:rPr>
          <w:rFonts w:ascii="Arial" w:hAnsi="Arial" w:cs="Arial"/>
          <w:bCs/>
        </w:rPr>
        <w:t>ribunal determines that</w:t>
      </w:r>
      <w:r w:rsidR="00570F9B">
        <w:rPr>
          <w:rFonts w:ascii="Arial" w:hAnsi="Arial" w:cs="Arial"/>
          <w:bCs/>
        </w:rPr>
        <w:t xml:space="preserve">, from 25 November 2017: </w:t>
      </w:r>
    </w:p>
    <w:p w14:paraId="7CF4AD09" w14:textId="77777777" w:rsidR="009248DD" w:rsidRPr="00655233" w:rsidRDefault="009248DD" w:rsidP="00F13DCD">
      <w:pPr>
        <w:jc w:val="both"/>
        <w:rPr>
          <w:rFonts w:ascii="Arial" w:hAnsi="Arial" w:cs="Arial"/>
          <w:bCs/>
        </w:rPr>
      </w:pPr>
    </w:p>
    <w:p w14:paraId="51A162ED" w14:textId="6C1DC06D" w:rsidR="00720347" w:rsidRPr="00655233" w:rsidRDefault="005C4146" w:rsidP="00F13DCD">
      <w:pPr>
        <w:pStyle w:val="ListParagraph"/>
        <w:numPr>
          <w:ilvl w:val="0"/>
          <w:numId w:val="5"/>
        </w:numPr>
        <w:jc w:val="both"/>
        <w:rPr>
          <w:rFonts w:ascii="Arial" w:hAnsi="Arial" w:cs="Arial"/>
          <w:bCs/>
        </w:rPr>
      </w:pPr>
      <w:r w:rsidRPr="00655233">
        <w:rPr>
          <w:rFonts w:ascii="Arial" w:hAnsi="Arial" w:cs="Arial"/>
          <w:bCs/>
        </w:rPr>
        <w:t>the</w:t>
      </w:r>
      <w:r w:rsidR="006A3265" w:rsidRPr="00655233">
        <w:rPr>
          <w:rFonts w:ascii="Arial" w:hAnsi="Arial" w:cs="Arial"/>
          <w:bCs/>
        </w:rPr>
        <w:t xml:space="preserve"> Electorate and C</w:t>
      </w:r>
      <w:r w:rsidR="005671C0" w:rsidRPr="00655233">
        <w:rPr>
          <w:rFonts w:ascii="Arial" w:hAnsi="Arial" w:cs="Arial"/>
          <w:bCs/>
        </w:rPr>
        <w:t xml:space="preserve">ommunication </w:t>
      </w:r>
      <w:r w:rsidR="006A3265" w:rsidRPr="00655233">
        <w:rPr>
          <w:rFonts w:ascii="Arial" w:hAnsi="Arial" w:cs="Arial"/>
          <w:bCs/>
        </w:rPr>
        <w:t xml:space="preserve">Allowance </w:t>
      </w:r>
      <w:r w:rsidRPr="00655233">
        <w:rPr>
          <w:rFonts w:ascii="Arial" w:hAnsi="Arial" w:cs="Arial"/>
          <w:bCs/>
        </w:rPr>
        <w:t xml:space="preserve">be set at the following annual </w:t>
      </w:r>
      <w:r w:rsidR="004D0CCA" w:rsidRPr="00655233">
        <w:rPr>
          <w:rFonts w:ascii="Arial" w:hAnsi="Arial" w:cs="Arial"/>
          <w:bCs/>
        </w:rPr>
        <w:t>amounts</w:t>
      </w:r>
      <w:r w:rsidRPr="00655233">
        <w:rPr>
          <w:rFonts w:ascii="Arial" w:hAnsi="Arial" w:cs="Arial"/>
          <w:bCs/>
        </w:rPr>
        <w:t xml:space="preserve">: </w:t>
      </w:r>
    </w:p>
    <w:p w14:paraId="3E8F978F" w14:textId="6BC8716B" w:rsidR="005C4146" w:rsidRPr="00655233" w:rsidRDefault="005C4146" w:rsidP="00F13DCD">
      <w:pPr>
        <w:pStyle w:val="ListParagraph"/>
        <w:numPr>
          <w:ilvl w:val="1"/>
          <w:numId w:val="4"/>
        </w:numPr>
        <w:jc w:val="both"/>
        <w:rPr>
          <w:rFonts w:ascii="Arial" w:hAnsi="Arial" w:cs="Arial"/>
          <w:bCs/>
        </w:rPr>
      </w:pPr>
      <w:r w:rsidRPr="00655233">
        <w:rPr>
          <w:rFonts w:ascii="Arial" w:hAnsi="Arial" w:cs="Arial"/>
          <w:bCs/>
        </w:rPr>
        <w:t xml:space="preserve">Band 1 </w:t>
      </w:r>
      <w:r w:rsidR="004D0CCA" w:rsidRPr="00655233">
        <w:rPr>
          <w:rFonts w:ascii="Arial" w:hAnsi="Arial" w:cs="Arial"/>
          <w:bCs/>
        </w:rPr>
        <w:t>–</w:t>
      </w:r>
      <w:r w:rsidR="007D1FC9" w:rsidRPr="00655233">
        <w:rPr>
          <w:rFonts w:ascii="Arial" w:hAnsi="Arial" w:cs="Arial"/>
          <w:bCs/>
        </w:rPr>
        <w:t xml:space="preserve"> $67,800 </w:t>
      </w:r>
    </w:p>
    <w:p w14:paraId="7B42333F" w14:textId="03B4048B" w:rsidR="005C4146" w:rsidRPr="00655233" w:rsidRDefault="005C4146" w:rsidP="00F13DCD">
      <w:pPr>
        <w:pStyle w:val="ListParagraph"/>
        <w:numPr>
          <w:ilvl w:val="1"/>
          <w:numId w:val="4"/>
        </w:numPr>
        <w:jc w:val="both"/>
        <w:rPr>
          <w:rFonts w:ascii="Arial" w:hAnsi="Arial" w:cs="Arial"/>
          <w:bCs/>
        </w:rPr>
      </w:pPr>
      <w:r w:rsidRPr="00655233">
        <w:rPr>
          <w:rFonts w:ascii="Arial" w:hAnsi="Arial" w:cs="Arial"/>
          <w:bCs/>
        </w:rPr>
        <w:t xml:space="preserve">Band 2 </w:t>
      </w:r>
      <w:r w:rsidR="004D0CCA" w:rsidRPr="00655233">
        <w:rPr>
          <w:rFonts w:ascii="Arial" w:hAnsi="Arial" w:cs="Arial"/>
          <w:bCs/>
        </w:rPr>
        <w:t>–</w:t>
      </w:r>
      <w:r w:rsidR="007D1FC9" w:rsidRPr="00655233">
        <w:rPr>
          <w:rFonts w:ascii="Arial" w:hAnsi="Arial" w:cs="Arial"/>
          <w:bCs/>
        </w:rPr>
        <w:t xml:space="preserve"> $70,400</w:t>
      </w:r>
    </w:p>
    <w:p w14:paraId="2A984840" w14:textId="72108BB1" w:rsidR="005C4146" w:rsidRPr="00655233" w:rsidRDefault="005C4146" w:rsidP="00F13DCD">
      <w:pPr>
        <w:pStyle w:val="ListParagraph"/>
        <w:numPr>
          <w:ilvl w:val="1"/>
          <w:numId w:val="4"/>
        </w:numPr>
        <w:jc w:val="both"/>
        <w:rPr>
          <w:rFonts w:ascii="Arial" w:hAnsi="Arial" w:cs="Arial"/>
          <w:bCs/>
        </w:rPr>
      </w:pPr>
      <w:r w:rsidRPr="00655233">
        <w:rPr>
          <w:rFonts w:ascii="Arial" w:hAnsi="Arial" w:cs="Arial"/>
          <w:bCs/>
        </w:rPr>
        <w:t xml:space="preserve">Band 3 </w:t>
      </w:r>
      <w:r w:rsidR="004D0CCA" w:rsidRPr="00655233">
        <w:rPr>
          <w:rFonts w:ascii="Arial" w:hAnsi="Arial" w:cs="Arial"/>
          <w:bCs/>
        </w:rPr>
        <w:t>–</w:t>
      </w:r>
      <w:r w:rsidR="007D1FC9" w:rsidRPr="00655233">
        <w:rPr>
          <w:rFonts w:ascii="Arial" w:hAnsi="Arial" w:cs="Arial"/>
          <w:bCs/>
        </w:rPr>
        <w:t xml:space="preserve"> </w:t>
      </w:r>
      <w:r w:rsidR="00DE3234" w:rsidRPr="00655233">
        <w:rPr>
          <w:rFonts w:ascii="Arial" w:hAnsi="Arial" w:cs="Arial"/>
          <w:bCs/>
        </w:rPr>
        <w:t>$72,000</w:t>
      </w:r>
    </w:p>
    <w:p w14:paraId="52E903CE" w14:textId="3D58FE3F" w:rsidR="00A45F29" w:rsidRPr="00655233" w:rsidRDefault="004D0CCA" w:rsidP="00F13DCD">
      <w:pPr>
        <w:pStyle w:val="ListParagraph"/>
        <w:numPr>
          <w:ilvl w:val="1"/>
          <w:numId w:val="4"/>
        </w:numPr>
        <w:jc w:val="both"/>
        <w:rPr>
          <w:rFonts w:ascii="Arial" w:hAnsi="Arial" w:cs="Arial"/>
          <w:bCs/>
        </w:rPr>
      </w:pPr>
      <w:r w:rsidRPr="00655233">
        <w:rPr>
          <w:rFonts w:ascii="Arial" w:hAnsi="Arial" w:cs="Arial"/>
          <w:bCs/>
        </w:rPr>
        <w:t>Band 4 –</w:t>
      </w:r>
      <w:r w:rsidR="007D1FC9" w:rsidRPr="00655233">
        <w:rPr>
          <w:rFonts w:ascii="Arial" w:hAnsi="Arial" w:cs="Arial"/>
          <w:bCs/>
        </w:rPr>
        <w:t xml:space="preserve"> $74,500</w:t>
      </w:r>
    </w:p>
    <w:p w14:paraId="52EBC2B5" w14:textId="77777777" w:rsidR="005C4146" w:rsidRPr="00655233" w:rsidRDefault="005C4146" w:rsidP="00F13DCD">
      <w:pPr>
        <w:jc w:val="both"/>
        <w:rPr>
          <w:rFonts w:ascii="Arial" w:hAnsi="Arial" w:cs="Arial"/>
          <w:bCs/>
        </w:rPr>
      </w:pPr>
    </w:p>
    <w:p w14:paraId="48F2D7B9" w14:textId="08FD0CB6" w:rsidR="002E015D" w:rsidRPr="00655233" w:rsidRDefault="00AD02C3" w:rsidP="00F13DCD">
      <w:pPr>
        <w:pStyle w:val="ListParagraph"/>
        <w:numPr>
          <w:ilvl w:val="0"/>
          <w:numId w:val="5"/>
        </w:numPr>
        <w:jc w:val="both"/>
        <w:rPr>
          <w:rFonts w:ascii="Arial" w:hAnsi="Arial" w:cs="Arial"/>
          <w:bCs/>
        </w:rPr>
      </w:pPr>
      <w:r w:rsidRPr="00655233">
        <w:rPr>
          <w:rFonts w:ascii="Arial" w:hAnsi="Arial" w:cs="Arial"/>
          <w:bCs/>
        </w:rPr>
        <w:t>Members</w:t>
      </w:r>
      <w:r w:rsidR="005C4146" w:rsidRPr="00655233">
        <w:rPr>
          <w:rFonts w:ascii="Arial" w:hAnsi="Arial" w:cs="Arial"/>
          <w:bCs/>
        </w:rPr>
        <w:t xml:space="preserve"> </w:t>
      </w:r>
      <w:r w:rsidRPr="00655233">
        <w:rPr>
          <w:rFonts w:ascii="Arial" w:hAnsi="Arial" w:cs="Arial"/>
          <w:bCs/>
        </w:rPr>
        <w:t xml:space="preserve">of Parliament </w:t>
      </w:r>
      <w:r w:rsidR="005C4146" w:rsidRPr="00655233">
        <w:rPr>
          <w:rFonts w:ascii="Arial" w:hAnsi="Arial" w:cs="Arial"/>
          <w:bCs/>
        </w:rPr>
        <w:t>may not use the Electorate and Communication Allowance to purcha</w:t>
      </w:r>
      <w:r w:rsidR="00506C7E" w:rsidRPr="00655233">
        <w:rPr>
          <w:rFonts w:ascii="Arial" w:hAnsi="Arial" w:cs="Arial"/>
          <w:bCs/>
        </w:rPr>
        <w:t xml:space="preserve">se goods or services where the </w:t>
      </w:r>
      <w:r w:rsidR="00F2291B" w:rsidRPr="00655233">
        <w:rPr>
          <w:rFonts w:ascii="Arial" w:hAnsi="Arial" w:cs="Arial"/>
          <w:bCs/>
        </w:rPr>
        <w:t>M</w:t>
      </w:r>
      <w:r w:rsidR="005C4146" w:rsidRPr="00655233">
        <w:rPr>
          <w:rFonts w:ascii="Arial" w:hAnsi="Arial" w:cs="Arial"/>
          <w:bCs/>
        </w:rPr>
        <w:t xml:space="preserve">ember, or a </w:t>
      </w:r>
      <w:r w:rsidR="00797885" w:rsidRPr="00655233">
        <w:rPr>
          <w:rFonts w:ascii="Arial" w:hAnsi="Arial" w:cs="Arial"/>
          <w:bCs/>
        </w:rPr>
        <w:t>connected p</w:t>
      </w:r>
      <w:r w:rsidR="005C4146" w:rsidRPr="00655233">
        <w:rPr>
          <w:rFonts w:ascii="Arial" w:hAnsi="Arial" w:cs="Arial"/>
          <w:bCs/>
        </w:rPr>
        <w:t>arty, is the pro</w:t>
      </w:r>
      <w:r w:rsidR="003A1602">
        <w:rPr>
          <w:rFonts w:ascii="Arial" w:hAnsi="Arial" w:cs="Arial"/>
          <w:bCs/>
        </w:rPr>
        <w:t>vider of the goods or s</w:t>
      </w:r>
      <w:r w:rsidR="004D0CCA" w:rsidRPr="00655233">
        <w:rPr>
          <w:rFonts w:ascii="Arial" w:hAnsi="Arial" w:cs="Arial"/>
          <w:bCs/>
        </w:rPr>
        <w:t xml:space="preserve">ervice. </w:t>
      </w:r>
      <w:r w:rsidR="005C4146" w:rsidRPr="00655233">
        <w:rPr>
          <w:rFonts w:ascii="Arial" w:eastAsia="Times New Roman" w:hAnsi="Arial" w:cs="Arial"/>
          <w:bCs/>
          <w:lang w:eastAsia="en-AU"/>
        </w:rPr>
        <w:t>Connected party is defined as</w:t>
      </w:r>
      <w:r w:rsidR="00880EF6" w:rsidRPr="00655233">
        <w:rPr>
          <w:rFonts w:ascii="Arial" w:eastAsia="Times New Roman" w:hAnsi="Arial" w:cs="Arial"/>
          <w:bCs/>
          <w:lang w:eastAsia="en-AU"/>
        </w:rPr>
        <w:t>:</w:t>
      </w:r>
      <w:r w:rsidR="00506C7E" w:rsidRPr="00655233">
        <w:rPr>
          <w:rFonts w:ascii="Arial" w:eastAsia="Times New Roman" w:hAnsi="Arial" w:cs="Arial"/>
          <w:bCs/>
          <w:lang w:eastAsia="en-AU"/>
        </w:rPr>
        <w:t xml:space="preserve"> the </w:t>
      </w:r>
      <w:r w:rsidR="00F2291B" w:rsidRPr="00655233">
        <w:rPr>
          <w:rFonts w:ascii="Arial" w:eastAsia="Times New Roman" w:hAnsi="Arial" w:cs="Arial"/>
          <w:bCs/>
          <w:lang w:eastAsia="en-AU"/>
        </w:rPr>
        <w:t>M</w:t>
      </w:r>
      <w:r w:rsidR="005C4146" w:rsidRPr="00655233">
        <w:rPr>
          <w:rFonts w:ascii="Arial" w:eastAsia="Times New Roman" w:hAnsi="Arial" w:cs="Arial"/>
          <w:bCs/>
          <w:lang w:eastAsia="en-AU"/>
        </w:rPr>
        <w:t>ember</w:t>
      </w:r>
      <w:r w:rsidR="004D0CCA" w:rsidRPr="00655233">
        <w:rPr>
          <w:rFonts w:ascii="Arial" w:eastAsia="Times New Roman" w:hAnsi="Arial" w:cs="Arial"/>
          <w:bCs/>
          <w:lang w:eastAsia="en-AU"/>
        </w:rPr>
        <w:t>’s children, spouse,</w:t>
      </w:r>
      <w:r w:rsidR="005C4146" w:rsidRPr="00655233">
        <w:rPr>
          <w:rFonts w:ascii="Arial" w:eastAsia="Times New Roman" w:hAnsi="Arial" w:cs="Arial"/>
          <w:bCs/>
          <w:lang w:eastAsia="en-AU"/>
        </w:rPr>
        <w:t xml:space="preserve"> domestic partner</w:t>
      </w:r>
      <w:r w:rsidR="004D0CCA" w:rsidRPr="00655233">
        <w:rPr>
          <w:rFonts w:ascii="Arial" w:eastAsia="Times New Roman" w:hAnsi="Arial" w:cs="Arial"/>
          <w:bCs/>
          <w:lang w:eastAsia="en-AU"/>
        </w:rPr>
        <w:t xml:space="preserve">, dependents, </w:t>
      </w:r>
      <w:r w:rsidR="005C4146" w:rsidRPr="00655233">
        <w:rPr>
          <w:rFonts w:ascii="Arial" w:eastAsia="Times New Roman" w:hAnsi="Arial" w:cs="Arial"/>
          <w:bCs/>
          <w:lang w:eastAsia="en-AU"/>
        </w:rPr>
        <w:t>parent, grandparent, grandchild, sibling, uncle, aunt, nephew, niece or a body corporate</w:t>
      </w:r>
      <w:r w:rsidR="00F2291B" w:rsidRPr="00655233">
        <w:rPr>
          <w:rFonts w:ascii="Arial" w:eastAsia="Times New Roman" w:hAnsi="Arial" w:cs="Arial"/>
          <w:bCs/>
          <w:lang w:eastAsia="en-AU"/>
        </w:rPr>
        <w:t>, firm or trust with which the M</w:t>
      </w:r>
      <w:r w:rsidR="00D76B70" w:rsidRPr="00655233">
        <w:rPr>
          <w:rFonts w:ascii="Arial" w:eastAsia="Times New Roman" w:hAnsi="Arial" w:cs="Arial"/>
          <w:bCs/>
          <w:lang w:eastAsia="en-AU"/>
        </w:rPr>
        <w:t>ember is connected</w:t>
      </w:r>
      <w:r w:rsidR="00723244">
        <w:rPr>
          <w:rFonts w:ascii="Arial" w:eastAsia="Times New Roman" w:hAnsi="Arial" w:cs="Arial"/>
          <w:bCs/>
          <w:lang w:eastAsia="en-AU"/>
        </w:rPr>
        <w:t>.</w:t>
      </w:r>
      <w:r w:rsidR="005C4146" w:rsidRPr="00655233">
        <w:rPr>
          <w:rFonts w:ascii="Arial" w:eastAsia="Times New Roman" w:hAnsi="Arial" w:cs="Arial"/>
          <w:bCs/>
          <w:lang w:eastAsia="en-AU"/>
        </w:rPr>
        <w:t xml:space="preserve"> </w:t>
      </w:r>
    </w:p>
    <w:p w14:paraId="42666ACA" w14:textId="77777777" w:rsidR="00D76B70" w:rsidRPr="00655233" w:rsidRDefault="00D76B70" w:rsidP="00F13DCD">
      <w:pPr>
        <w:pStyle w:val="ListParagraph"/>
        <w:jc w:val="both"/>
        <w:rPr>
          <w:rFonts w:ascii="Arial" w:hAnsi="Arial" w:cs="Arial"/>
          <w:bCs/>
        </w:rPr>
      </w:pPr>
    </w:p>
    <w:p w14:paraId="318E7D37" w14:textId="6EDD59F0" w:rsidR="00D76B70" w:rsidRPr="00655233" w:rsidRDefault="00D76B70" w:rsidP="00F13DCD">
      <w:pPr>
        <w:pStyle w:val="ListParagraph"/>
        <w:numPr>
          <w:ilvl w:val="0"/>
          <w:numId w:val="5"/>
        </w:numPr>
        <w:jc w:val="both"/>
        <w:rPr>
          <w:rFonts w:ascii="Arial" w:hAnsi="Arial" w:cs="Arial"/>
          <w:bCs/>
        </w:rPr>
      </w:pPr>
      <w:r w:rsidRPr="00655233">
        <w:rPr>
          <w:rFonts w:ascii="Arial" w:hAnsi="Arial" w:cs="Arial"/>
        </w:rPr>
        <w:t xml:space="preserve">Members who represent an electoral district of 100,000 square kilometres or more, and who </w:t>
      </w:r>
      <w:r w:rsidR="00503667">
        <w:rPr>
          <w:rFonts w:ascii="Arial" w:hAnsi="Arial" w:cs="Arial"/>
        </w:rPr>
        <w:t xml:space="preserve">are provided with an additional </w:t>
      </w:r>
      <w:r w:rsidRPr="00655233">
        <w:rPr>
          <w:rFonts w:ascii="Arial" w:hAnsi="Arial" w:cs="Arial"/>
        </w:rPr>
        <w:t>electorate office, will receive an additional $1</w:t>
      </w:r>
      <w:r w:rsidR="00E646EB">
        <w:rPr>
          <w:rFonts w:ascii="Arial" w:hAnsi="Arial" w:cs="Arial"/>
        </w:rPr>
        <w:t>,</w:t>
      </w:r>
      <w:r w:rsidRPr="00655233">
        <w:rPr>
          <w:rFonts w:ascii="Arial" w:hAnsi="Arial" w:cs="Arial"/>
        </w:rPr>
        <w:t xml:space="preserve">500 per annum to </w:t>
      </w:r>
      <w:r w:rsidR="00503667">
        <w:rPr>
          <w:rFonts w:ascii="Arial" w:hAnsi="Arial" w:cs="Arial"/>
        </w:rPr>
        <w:t xml:space="preserve">supplement the </w:t>
      </w:r>
      <w:r w:rsidR="00DD52CB">
        <w:rPr>
          <w:rFonts w:ascii="Arial" w:hAnsi="Arial" w:cs="Arial"/>
        </w:rPr>
        <w:t>Electorate and Communication Allowance and replace the previous Cleaning Allocation</w:t>
      </w:r>
      <w:r w:rsidR="00723244">
        <w:rPr>
          <w:rFonts w:ascii="Arial" w:hAnsi="Arial" w:cs="Arial"/>
        </w:rPr>
        <w:t>.</w:t>
      </w:r>
      <w:r w:rsidR="00DD52CB">
        <w:rPr>
          <w:rFonts w:ascii="Arial" w:hAnsi="Arial" w:cs="Arial"/>
        </w:rPr>
        <w:t xml:space="preserve"> </w:t>
      </w:r>
    </w:p>
    <w:p w14:paraId="2DF1F46A" w14:textId="77777777" w:rsidR="005D2250" w:rsidRPr="00655233" w:rsidRDefault="005D2250" w:rsidP="00F13DCD">
      <w:pPr>
        <w:jc w:val="both"/>
        <w:rPr>
          <w:rFonts w:ascii="Arial" w:hAnsi="Arial" w:cs="Arial"/>
          <w:bCs/>
        </w:rPr>
      </w:pPr>
    </w:p>
    <w:p w14:paraId="605D79BB" w14:textId="11780843" w:rsidR="00EA53C1" w:rsidRPr="00655233" w:rsidRDefault="006A3265" w:rsidP="00F13DCD">
      <w:pPr>
        <w:pStyle w:val="ListParagraph"/>
        <w:numPr>
          <w:ilvl w:val="0"/>
          <w:numId w:val="5"/>
        </w:numPr>
        <w:spacing w:after="120"/>
        <w:jc w:val="both"/>
        <w:rPr>
          <w:rFonts w:ascii="Arial" w:hAnsi="Arial" w:cs="Arial"/>
        </w:rPr>
      </w:pPr>
      <w:r w:rsidRPr="00655233">
        <w:rPr>
          <w:rFonts w:ascii="Arial" w:hAnsi="Arial" w:cs="Arial"/>
        </w:rPr>
        <w:t>the General Travel Allocation be set at the following annual amounts:</w:t>
      </w:r>
    </w:p>
    <w:p w14:paraId="0E364754" w14:textId="3EB5B45D" w:rsidR="00A33A90" w:rsidRPr="00655233" w:rsidRDefault="00EA53C1" w:rsidP="00F13DCD">
      <w:pPr>
        <w:pStyle w:val="ListParagraph"/>
        <w:numPr>
          <w:ilvl w:val="1"/>
          <w:numId w:val="4"/>
        </w:numPr>
        <w:jc w:val="both"/>
        <w:rPr>
          <w:rFonts w:ascii="Arial" w:hAnsi="Arial" w:cs="Arial"/>
          <w:bCs/>
        </w:rPr>
      </w:pPr>
      <w:r w:rsidRPr="00655233">
        <w:rPr>
          <w:rFonts w:ascii="Arial" w:hAnsi="Arial" w:cs="Arial"/>
          <w:bCs/>
        </w:rPr>
        <w:t>Band 1 – $18,360</w:t>
      </w:r>
    </w:p>
    <w:p w14:paraId="22CCF12B" w14:textId="0BA7D0B3" w:rsidR="00EA53C1" w:rsidRPr="00655233" w:rsidRDefault="00EA53C1" w:rsidP="00F13DCD">
      <w:pPr>
        <w:pStyle w:val="ListParagraph"/>
        <w:numPr>
          <w:ilvl w:val="1"/>
          <w:numId w:val="4"/>
        </w:numPr>
        <w:jc w:val="both"/>
        <w:rPr>
          <w:rFonts w:ascii="Arial" w:hAnsi="Arial" w:cs="Arial"/>
          <w:bCs/>
        </w:rPr>
      </w:pPr>
      <w:r w:rsidRPr="00655233">
        <w:rPr>
          <w:rFonts w:ascii="Arial" w:hAnsi="Arial" w:cs="Arial"/>
          <w:bCs/>
        </w:rPr>
        <w:t>Band 2 – $30,040</w:t>
      </w:r>
    </w:p>
    <w:p w14:paraId="5380C83C" w14:textId="667300FB" w:rsidR="00EA53C1" w:rsidRPr="00655233" w:rsidRDefault="00EA53C1" w:rsidP="00F13DCD">
      <w:pPr>
        <w:pStyle w:val="ListParagraph"/>
        <w:numPr>
          <w:ilvl w:val="1"/>
          <w:numId w:val="4"/>
        </w:numPr>
        <w:jc w:val="both"/>
        <w:rPr>
          <w:rFonts w:ascii="Arial" w:hAnsi="Arial" w:cs="Arial"/>
          <w:bCs/>
        </w:rPr>
      </w:pPr>
      <w:r w:rsidRPr="00655233">
        <w:rPr>
          <w:rFonts w:ascii="Arial" w:hAnsi="Arial" w:cs="Arial"/>
          <w:bCs/>
        </w:rPr>
        <w:t xml:space="preserve">Band 3 – </w:t>
      </w:r>
      <w:r w:rsidR="00DE3234" w:rsidRPr="00655233">
        <w:rPr>
          <w:rFonts w:ascii="Arial" w:hAnsi="Arial" w:cs="Arial"/>
          <w:bCs/>
        </w:rPr>
        <w:t>$40,000</w:t>
      </w:r>
    </w:p>
    <w:p w14:paraId="7CBA77BA" w14:textId="49262036" w:rsidR="00EA53C1" w:rsidRPr="00655233" w:rsidRDefault="00EA53C1" w:rsidP="00F13DCD">
      <w:pPr>
        <w:pStyle w:val="ListParagraph"/>
        <w:numPr>
          <w:ilvl w:val="1"/>
          <w:numId w:val="4"/>
        </w:numPr>
        <w:jc w:val="both"/>
        <w:rPr>
          <w:rFonts w:ascii="Arial" w:hAnsi="Arial" w:cs="Arial"/>
          <w:bCs/>
        </w:rPr>
      </w:pPr>
      <w:r w:rsidRPr="00655233">
        <w:rPr>
          <w:rFonts w:ascii="Arial" w:hAnsi="Arial" w:cs="Arial"/>
          <w:bCs/>
        </w:rPr>
        <w:t xml:space="preserve">Band 4 – $77,720 </w:t>
      </w:r>
    </w:p>
    <w:p w14:paraId="25A13A63" w14:textId="77777777" w:rsidR="00AB6DFE" w:rsidRPr="00655233" w:rsidRDefault="00AB6DFE" w:rsidP="00F13DCD">
      <w:pPr>
        <w:pStyle w:val="ListParagraph"/>
        <w:spacing w:after="120"/>
        <w:ind w:left="776"/>
        <w:jc w:val="both"/>
        <w:rPr>
          <w:rFonts w:ascii="Arial" w:hAnsi="Arial" w:cs="Arial"/>
        </w:rPr>
      </w:pPr>
    </w:p>
    <w:p w14:paraId="535B2493" w14:textId="6C1D724F" w:rsidR="00A33A90" w:rsidRPr="00655233" w:rsidRDefault="00AB6DFE" w:rsidP="00F13DCD">
      <w:pPr>
        <w:pStyle w:val="ListParagraph"/>
        <w:numPr>
          <w:ilvl w:val="0"/>
          <w:numId w:val="5"/>
        </w:numPr>
        <w:spacing w:after="120"/>
        <w:jc w:val="both"/>
        <w:rPr>
          <w:rFonts w:ascii="Arial" w:hAnsi="Arial" w:cs="Arial"/>
        </w:rPr>
      </w:pPr>
      <w:r w:rsidRPr="00655233">
        <w:rPr>
          <w:rFonts w:ascii="Arial" w:hAnsi="Arial" w:cs="Arial"/>
        </w:rPr>
        <w:t xml:space="preserve">the Motor Vehicle Allowance be set at the following annual amounts: </w:t>
      </w:r>
    </w:p>
    <w:p w14:paraId="66580980" w14:textId="32793466" w:rsidR="00AB6DFE" w:rsidRPr="00655233" w:rsidRDefault="00AB6DFE" w:rsidP="00F13DCD">
      <w:pPr>
        <w:pStyle w:val="ListParagraph"/>
        <w:numPr>
          <w:ilvl w:val="1"/>
          <w:numId w:val="4"/>
        </w:numPr>
        <w:jc w:val="both"/>
        <w:rPr>
          <w:rFonts w:ascii="Arial" w:hAnsi="Arial" w:cs="Arial"/>
          <w:bCs/>
        </w:rPr>
      </w:pPr>
      <w:r w:rsidRPr="00655233">
        <w:rPr>
          <w:rFonts w:ascii="Arial" w:hAnsi="Arial" w:cs="Arial"/>
          <w:bCs/>
        </w:rPr>
        <w:t>Band 1 – $25,500</w:t>
      </w:r>
    </w:p>
    <w:p w14:paraId="5A71677D" w14:textId="042DD21D" w:rsidR="00AB6DFE" w:rsidRPr="00655233" w:rsidRDefault="00AB6DFE" w:rsidP="00F13DCD">
      <w:pPr>
        <w:pStyle w:val="ListParagraph"/>
        <w:numPr>
          <w:ilvl w:val="1"/>
          <w:numId w:val="4"/>
        </w:numPr>
        <w:jc w:val="both"/>
        <w:rPr>
          <w:rFonts w:ascii="Arial" w:hAnsi="Arial" w:cs="Arial"/>
          <w:bCs/>
        </w:rPr>
      </w:pPr>
      <w:r w:rsidRPr="00655233">
        <w:rPr>
          <w:rFonts w:ascii="Arial" w:hAnsi="Arial" w:cs="Arial"/>
          <w:bCs/>
        </w:rPr>
        <w:t>Band 2 – $32,000</w:t>
      </w:r>
    </w:p>
    <w:p w14:paraId="4B9C0724" w14:textId="3AE4BCF7" w:rsidR="00AB6DFE" w:rsidRPr="00655233" w:rsidRDefault="00A35C93" w:rsidP="00F13DCD">
      <w:pPr>
        <w:pStyle w:val="ListParagraph"/>
        <w:numPr>
          <w:ilvl w:val="1"/>
          <w:numId w:val="4"/>
        </w:numPr>
        <w:jc w:val="both"/>
        <w:rPr>
          <w:rFonts w:ascii="Arial" w:hAnsi="Arial" w:cs="Arial"/>
          <w:bCs/>
        </w:rPr>
      </w:pPr>
      <w:r w:rsidRPr="00655233">
        <w:rPr>
          <w:rFonts w:ascii="Arial" w:hAnsi="Arial" w:cs="Arial"/>
          <w:bCs/>
        </w:rPr>
        <w:t>Band 3 – $</w:t>
      </w:r>
      <w:r w:rsidR="00DE3234" w:rsidRPr="00655233">
        <w:rPr>
          <w:rFonts w:ascii="Arial" w:hAnsi="Arial" w:cs="Arial"/>
          <w:bCs/>
        </w:rPr>
        <w:t>37,000</w:t>
      </w:r>
    </w:p>
    <w:p w14:paraId="3BCADD06" w14:textId="4C06BF36" w:rsidR="00AB6DFE" w:rsidRPr="00655233" w:rsidRDefault="00CC2EFB" w:rsidP="00F13DCD">
      <w:pPr>
        <w:pStyle w:val="ListParagraph"/>
        <w:numPr>
          <w:ilvl w:val="1"/>
          <w:numId w:val="4"/>
        </w:numPr>
        <w:jc w:val="both"/>
        <w:rPr>
          <w:rFonts w:ascii="Arial" w:hAnsi="Arial" w:cs="Arial"/>
          <w:bCs/>
        </w:rPr>
      </w:pPr>
      <w:r>
        <w:rPr>
          <w:rFonts w:ascii="Arial" w:hAnsi="Arial" w:cs="Arial"/>
          <w:bCs/>
        </w:rPr>
        <w:t>Band 4 – $</w:t>
      </w:r>
      <w:r w:rsidR="00AB6DFE" w:rsidRPr="00655233">
        <w:rPr>
          <w:rFonts w:ascii="Arial" w:hAnsi="Arial" w:cs="Arial"/>
          <w:bCs/>
        </w:rPr>
        <w:t>42,000</w:t>
      </w:r>
    </w:p>
    <w:p w14:paraId="62FD9598" w14:textId="572CC434" w:rsidR="00953A25" w:rsidRPr="00655233" w:rsidRDefault="00953A25" w:rsidP="00E85A5D">
      <w:pPr>
        <w:spacing w:line="276" w:lineRule="auto"/>
        <w:jc w:val="both"/>
        <w:rPr>
          <w:rFonts w:ascii="Arial" w:eastAsiaTheme="majorEastAsia" w:hAnsi="Arial" w:cs="Arial"/>
          <w:bCs/>
        </w:rPr>
      </w:pPr>
    </w:p>
    <w:p w14:paraId="6BDB9D47" w14:textId="2FA729FF" w:rsidR="00110C0C" w:rsidRPr="00655233" w:rsidRDefault="00110C0C" w:rsidP="00E85A5D">
      <w:pPr>
        <w:tabs>
          <w:tab w:val="left" w:pos="8110"/>
        </w:tabs>
        <w:spacing w:line="276" w:lineRule="auto"/>
        <w:jc w:val="both"/>
        <w:rPr>
          <w:rFonts w:ascii="Arial" w:eastAsiaTheme="majorEastAsia" w:hAnsi="Arial" w:cs="Arial"/>
          <w:b/>
          <w:bCs/>
        </w:rPr>
      </w:pPr>
    </w:p>
    <w:p w14:paraId="5E68AF72" w14:textId="5FD712F1" w:rsidR="00953A25" w:rsidRPr="00655233" w:rsidRDefault="00953A25" w:rsidP="00C71311">
      <w:pPr>
        <w:tabs>
          <w:tab w:val="left" w:pos="1446"/>
        </w:tabs>
        <w:spacing w:line="276" w:lineRule="auto"/>
        <w:jc w:val="both"/>
        <w:rPr>
          <w:rFonts w:ascii="Arial" w:eastAsiaTheme="majorEastAsia" w:hAnsi="Arial" w:cs="Arial"/>
          <w:b/>
          <w:bCs/>
        </w:rPr>
      </w:pPr>
      <w:r w:rsidRPr="00655233">
        <w:rPr>
          <w:rFonts w:ascii="Arial" w:hAnsi="Arial" w:cs="Arial"/>
          <w:b/>
          <w:noProof/>
          <w:lang w:eastAsia="en-AU"/>
        </w:rPr>
        <mc:AlternateContent>
          <mc:Choice Requires="wpg">
            <w:drawing>
              <wp:anchor distT="0" distB="0" distL="114300" distR="114300" simplePos="0" relativeHeight="251663360" behindDoc="0" locked="0" layoutInCell="1" allowOverlap="1" wp14:anchorId="44052E35" wp14:editId="6212D66B">
                <wp:simplePos x="0" y="0"/>
                <wp:positionH relativeFrom="page">
                  <wp:align>center</wp:align>
                </wp:positionH>
                <wp:positionV relativeFrom="paragraph">
                  <wp:posOffset>184150</wp:posOffset>
                </wp:positionV>
                <wp:extent cx="6068060" cy="548640"/>
                <wp:effectExtent l="0" t="0" r="8890" b="3810"/>
                <wp:wrapSquare wrapText="bothSides"/>
                <wp:docPr id="4" name="Group 4"/>
                <wp:cNvGraphicFramePr/>
                <a:graphic xmlns:a="http://schemas.openxmlformats.org/drawingml/2006/main">
                  <a:graphicData uri="http://schemas.microsoft.com/office/word/2010/wordprocessingGroup">
                    <wpg:wgp>
                      <wpg:cNvGrpSpPr/>
                      <wpg:grpSpPr>
                        <a:xfrm>
                          <a:off x="0" y="0"/>
                          <a:ext cx="6068060" cy="548640"/>
                          <a:chOff x="-61336" y="-222736"/>
                          <a:chExt cx="5852094" cy="709427"/>
                        </a:xfrm>
                      </wpg:grpSpPr>
                      <wps:wsp>
                        <wps:cNvPr id="217" name="Text Box 2"/>
                        <wps:cNvSpPr txBox="1">
                          <a:spLocks noChangeArrowheads="1"/>
                        </wps:cNvSpPr>
                        <wps:spPr bwMode="auto">
                          <a:xfrm>
                            <a:off x="-61336" y="-206777"/>
                            <a:ext cx="1822450" cy="693420"/>
                          </a:xfrm>
                          <a:prstGeom prst="rect">
                            <a:avLst/>
                          </a:prstGeom>
                          <a:solidFill>
                            <a:srgbClr val="FFFFFF"/>
                          </a:solidFill>
                          <a:ln w="9525">
                            <a:noFill/>
                            <a:miter lim="800000"/>
                            <a:headEnd/>
                            <a:tailEnd/>
                          </a:ln>
                        </wps:spPr>
                        <wps:txbx>
                          <w:txbxContent>
                            <w:p w14:paraId="6A36DAC8" w14:textId="77777777" w:rsidR="00185909" w:rsidRPr="006A2E06" w:rsidRDefault="00185909">
                              <w:pPr>
                                <w:rPr>
                                  <w:rFonts w:ascii="Arial" w:hAnsi="Arial" w:cs="Arial"/>
                                </w:rPr>
                              </w:pPr>
                              <w:r w:rsidRPr="006A2E06">
                                <w:rPr>
                                  <w:rFonts w:ascii="Arial" w:hAnsi="Arial" w:cs="Arial"/>
                                </w:rPr>
                                <w:t>Professor Anne Tiernan</w:t>
                              </w:r>
                            </w:p>
                            <w:p w14:paraId="55740C10" w14:textId="77777777" w:rsidR="00185909" w:rsidRPr="006A2E06" w:rsidRDefault="00185909">
                              <w:pPr>
                                <w:rPr>
                                  <w:rFonts w:ascii="Arial" w:hAnsi="Arial" w:cs="Arial"/>
                                </w:rPr>
                              </w:pPr>
                              <w:r w:rsidRPr="006A2E06">
                                <w:rPr>
                                  <w:rFonts w:ascii="Arial" w:hAnsi="Arial" w:cs="Arial"/>
                                </w:rPr>
                                <w:t>Chairperson</w:t>
                              </w:r>
                            </w:p>
                          </w:txbxContent>
                        </wps:txbx>
                        <wps:bodyPr rot="0" vert="horz" wrap="square" lIns="91440" tIns="45720" rIns="91440" bIns="45720" anchor="t" anchorCtr="0">
                          <a:noAutofit/>
                        </wps:bodyPr>
                      </wps:wsp>
                      <wps:wsp>
                        <wps:cNvPr id="1" name="Text Box 2"/>
                        <wps:cNvSpPr txBox="1">
                          <a:spLocks noChangeArrowheads="1"/>
                        </wps:cNvSpPr>
                        <wps:spPr bwMode="auto">
                          <a:xfrm>
                            <a:off x="2274241" y="-206729"/>
                            <a:ext cx="1711626" cy="693420"/>
                          </a:xfrm>
                          <a:prstGeom prst="rect">
                            <a:avLst/>
                          </a:prstGeom>
                          <a:solidFill>
                            <a:srgbClr val="FFFFFF"/>
                          </a:solidFill>
                          <a:ln w="9525">
                            <a:noFill/>
                            <a:miter lim="800000"/>
                            <a:headEnd/>
                            <a:tailEnd/>
                          </a:ln>
                        </wps:spPr>
                        <wps:txbx>
                          <w:txbxContent>
                            <w:p w14:paraId="6CC69E8B" w14:textId="724D4507" w:rsidR="00185909" w:rsidRPr="006A2E06" w:rsidRDefault="00185909" w:rsidP="00A33A90">
                              <w:pPr>
                                <w:rPr>
                                  <w:rFonts w:ascii="Arial" w:hAnsi="Arial" w:cs="Arial"/>
                                </w:rPr>
                              </w:pPr>
                              <w:r w:rsidRPr="006A2E06">
                                <w:rPr>
                                  <w:rFonts w:ascii="Arial" w:hAnsi="Arial" w:cs="Arial"/>
                                </w:rPr>
                                <w:t xml:space="preserve">Mr </w:t>
                              </w:r>
                              <w:r>
                                <w:rPr>
                                  <w:rFonts w:ascii="Arial" w:hAnsi="Arial" w:cs="Arial"/>
                                </w:rPr>
                                <w:t>Walter Tutt</w:t>
                              </w:r>
                            </w:p>
                            <w:p w14:paraId="1ABD2E90" w14:textId="77777777" w:rsidR="00185909" w:rsidRPr="006A2E06" w:rsidRDefault="00185909"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s:wsp>
                        <wps:cNvPr id="3" name="Text Box 2"/>
                        <wps:cNvSpPr txBox="1">
                          <a:spLocks noChangeArrowheads="1"/>
                        </wps:cNvSpPr>
                        <wps:spPr bwMode="auto">
                          <a:xfrm>
                            <a:off x="4055880" y="-222736"/>
                            <a:ext cx="1734878" cy="693420"/>
                          </a:xfrm>
                          <a:prstGeom prst="rect">
                            <a:avLst/>
                          </a:prstGeom>
                          <a:solidFill>
                            <a:srgbClr val="FFFFFF"/>
                          </a:solidFill>
                          <a:ln w="9525">
                            <a:noFill/>
                            <a:miter lim="800000"/>
                            <a:headEnd/>
                            <a:tailEnd/>
                          </a:ln>
                        </wps:spPr>
                        <wps:txbx>
                          <w:txbxContent>
                            <w:p w14:paraId="0ABEA801" w14:textId="77777777" w:rsidR="00185909" w:rsidRPr="006A2E06" w:rsidRDefault="00185909" w:rsidP="00A33A90">
                              <w:pPr>
                                <w:rPr>
                                  <w:rFonts w:ascii="Arial" w:hAnsi="Arial" w:cs="Arial"/>
                                </w:rPr>
                              </w:pPr>
                              <w:r w:rsidRPr="006A2E06">
                                <w:rPr>
                                  <w:rFonts w:ascii="Arial" w:hAnsi="Arial" w:cs="Arial"/>
                                </w:rPr>
                                <w:t>Ms Karyn Walsh</w:t>
                              </w:r>
                            </w:p>
                            <w:p w14:paraId="4F3FE223" w14:textId="77777777" w:rsidR="00185909" w:rsidRPr="006A2E06" w:rsidRDefault="00185909"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052E35" id="Group 4" o:spid="_x0000_s1032" style="position:absolute;left:0;text-align:left;margin-left:0;margin-top:14.5pt;width:477.8pt;height:43.2pt;z-index:251663360;mso-position-horizontal:center;mso-position-horizontal-relative:page;mso-width-relative:margin;mso-height-relative:margin" coordorigin="-613,-2227" coordsize="58520,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">
                <v:shape id="_x0000_s1033" type="#_x0000_t202" style="position:absolute;left:-613;top:-2067;width:18224;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6A36DAC8" w14:textId="77777777" w:rsidR="00185909" w:rsidRPr="006A2E06" w:rsidRDefault="00185909">
                        <w:pPr>
                          <w:rPr>
                            <w:rFonts w:ascii="Arial" w:hAnsi="Arial" w:cs="Arial"/>
                          </w:rPr>
                        </w:pPr>
                        <w:r w:rsidRPr="006A2E06">
                          <w:rPr>
                            <w:rFonts w:ascii="Arial" w:hAnsi="Arial" w:cs="Arial"/>
                          </w:rPr>
                          <w:t>Professor Anne Tiernan</w:t>
                        </w:r>
                      </w:p>
                      <w:p w14:paraId="55740C10" w14:textId="77777777" w:rsidR="00185909" w:rsidRPr="006A2E06" w:rsidRDefault="00185909">
                        <w:pPr>
                          <w:rPr>
                            <w:rFonts w:ascii="Arial" w:hAnsi="Arial" w:cs="Arial"/>
                          </w:rPr>
                        </w:pPr>
                        <w:r w:rsidRPr="006A2E06">
                          <w:rPr>
                            <w:rFonts w:ascii="Arial" w:hAnsi="Arial" w:cs="Arial"/>
                          </w:rPr>
                          <w:t>Chairperson</w:t>
                        </w:r>
                      </w:p>
                    </w:txbxContent>
                  </v:textbox>
                </v:shape>
                <v:shape id="_x0000_s1034" type="#_x0000_t202" style="position:absolute;left:22742;top:-2067;width:17116;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6CC69E8B" w14:textId="724D4507" w:rsidR="00185909" w:rsidRPr="006A2E06" w:rsidRDefault="00185909" w:rsidP="00A33A90">
                        <w:pPr>
                          <w:rPr>
                            <w:rFonts w:ascii="Arial" w:hAnsi="Arial" w:cs="Arial"/>
                          </w:rPr>
                        </w:pPr>
                        <w:r w:rsidRPr="006A2E06">
                          <w:rPr>
                            <w:rFonts w:ascii="Arial" w:hAnsi="Arial" w:cs="Arial"/>
                          </w:rPr>
                          <w:t xml:space="preserve">Mr </w:t>
                        </w:r>
                        <w:r>
                          <w:rPr>
                            <w:rFonts w:ascii="Arial" w:hAnsi="Arial" w:cs="Arial"/>
                          </w:rPr>
                          <w:t xml:space="preserve">Walter </w:t>
                        </w:r>
                        <w:proofErr w:type="spellStart"/>
                        <w:r>
                          <w:rPr>
                            <w:rFonts w:ascii="Arial" w:hAnsi="Arial" w:cs="Arial"/>
                          </w:rPr>
                          <w:t>Tutt</w:t>
                        </w:r>
                        <w:proofErr w:type="spellEnd"/>
                      </w:p>
                      <w:p w14:paraId="1ABD2E90" w14:textId="77777777" w:rsidR="00185909" w:rsidRPr="006A2E06" w:rsidRDefault="00185909" w:rsidP="00A33A90">
                        <w:pPr>
                          <w:rPr>
                            <w:rFonts w:ascii="Arial" w:hAnsi="Arial" w:cs="Arial"/>
                          </w:rPr>
                        </w:pPr>
                        <w:r w:rsidRPr="006A2E06">
                          <w:rPr>
                            <w:rFonts w:ascii="Arial" w:hAnsi="Arial" w:cs="Arial"/>
                          </w:rPr>
                          <w:t xml:space="preserve">Member </w:t>
                        </w:r>
                      </w:p>
                    </w:txbxContent>
                  </v:textbox>
                </v:shape>
                <v:shape id="_x0000_s1035" type="#_x0000_t202" style="position:absolute;left:40558;top:-2227;width:17349;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ABEA801" w14:textId="77777777" w:rsidR="00185909" w:rsidRPr="006A2E06" w:rsidRDefault="00185909" w:rsidP="00A33A90">
                        <w:pPr>
                          <w:rPr>
                            <w:rFonts w:ascii="Arial" w:hAnsi="Arial" w:cs="Arial"/>
                          </w:rPr>
                        </w:pPr>
                        <w:r w:rsidRPr="006A2E06">
                          <w:rPr>
                            <w:rFonts w:ascii="Arial" w:hAnsi="Arial" w:cs="Arial"/>
                          </w:rPr>
                          <w:t>Ms Karyn Walsh</w:t>
                        </w:r>
                      </w:p>
                      <w:p w14:paraId="4F3FE223" w14:textId="77777777" w:rsidR="00185909" w:rsidRPr="006A2E06" w:rsidRDefault="00185909" w:rsidP="00A33A90">
                        <w:pPr>
                          <w:rPr>
                            <w:rFonts w:ascii="Arial" w:hAnsi="Arial" w:cs="Arial"/>
                          </w:rPr>
                        </w:pPr>
                        <w:r w:rsidRPr="006A2E06">
                          <w:rPr>
                            <w:rFonts w:ascii="Arial" w:hAnsi="Arial" w:cs="Arial"/>
                          </w:rPr>
                          <w:t xml:space="preserve">Member </w:t>
                        </w:r>
                      </w:p>
                    </w:txbxContent>
                  </v:textbox>
                </v:shape>
                <w10:wrap type="square" anchorx="page"/>
              </v:group>
            </w:pict>
          </mc:Fallback>
        </mc:AlternateContent>
      </w:r>
      <w:r w:rsidR="00C71311">
        <w:rPr>
          <w:rFonts w:ascii="Arial" w:eastAsiaTheme="majorEastAsia" w:hAnsi="Arial" w:cs="Arial"/>
          <w:b/>
          <w:bCs/>
        </w:rPr>
        <w:tab/>
      </w:r>
    </w:p>
    <w:p w14:paraId="658E72EC" w14:textId="77777777" w:rsidR="00FE200E" w:rsidRDefault="00A33A90" w:rsidP="00E85A5D">
      <w:pPr>
        <w:tabs>
          <w:tab w:val="left" w:pos="8110"/>
        </w:tabs>
        <w:spacing w:line="276" w:lineRule="auto"/>
        <w:jc w:val="both"/>
        <w:rPr>
          <w:rFonts w:ascii="Arial" w:hAnsi="Arial" w:cs="Arial"/>
          <w:b/>
        </w:rPr>
      </w:pPr>
      <w:r w:rsidRPr="00655233">
        <w:rPr>
          <w:rFonts w:ascii="Arial" w:eastAsiaTheme="majorEastAsia" w:hAnsi="Arial" w:cs="Arial"/>
          <w:b/>
          <w:bCs/>
        </w:rPr>
        <w:t>Date of Determination:</w:t>
      </w:r>
      <w:r w:rsidRPr="00655233">
        <w:rPr>
          <w:rFonts w:ascii="Arial" w:hAnsi="Arial" w:cs="Arial"/>
          <w:b/>
        </w:rPr>
        <w:t xml:space="preserve"> </w:t>
      </w:r>
      <w:r w:rsidR="00FE200E">
        <w:rPr>
          <w:rFonts w:ascii="Arial" w:hAnsi="Arial" w:cs="Arial"/>
          <w:b/>
        </w:rPr>
        <w:t>27</w:t>
      </w:r>
      <w:r w:rsidR="003367C6" w:rsidRPr="00655233">
        <w:rPr>
          <w:rFonts w:ascii="Arial" w:hAnsi="Arial" w:cs="Arial"/>
          <w:b/>
        </w:rPr>
        <w:t xml:space="preserve"> </w:t>
      </w:r>
      <w:r w:rsidR="001938C0" w:rsidRPr="00655233">
        <w:rPr>
          <w:rFonts w:ascii="Arial" w:hAnsi="Arial" w:cs="Arial"/>
          <w:b/>
        </w:rPr>
        <w:t>November</w:t>
      </w:r>
      <w:r w:rsidR="00720347" w:rsidRPr="00655233">
        <w:rPr>
          <w:rFonts w:ascii="Arial" w:hAnsi="Arial" w:cs="Arial"/>
          <w:b/>
        </w:rPr>
        <w:t xml:space="preserve"> </w:t>
      </w:r>
      <w:r w:rsidR="0039026C" w:rsidRPr="00655233">
        <w:rPr>
          <w:rFonts w:ascii="Arial" w:hAnsi="Arial" w:cs="Arial"/>
          <w:b/>
        </w:rPr>
        <w:t>2017</w:t>
      </w:r>
    </w:p>
    <w:p w14:paraId="2198AC2F" w14:textId="3A6888C5" w:rsidR="0085560B" w:rsidRPr="00655233" w:rsidRDefault="00FE200E" w:rsidP="00E85A5D">
      <w:pPr>
        <w:tabs>
          <w:tab w:val="left" w:pos="8110"/>
        </w:tabs>
        <w:spacing w:line="276" w:lineRule="auto"/>
        <w:jc w:val="both"/>
        <w:rPr>
          <w:rFonts w:ascii="Arial" w:eastAsiaTheme="majorEastAsia" w:hAnsi="Arial" w:cs="Arial"/>
          <w:b/>
          <w:bCs/>
        </w:rPr>
      </w:pPr>
      <w:r>
        <w:rPr>
          <w:rFonts w:ascii="Arial" w:hAnsi="Arial" w:cs="Arial"/>
          <w:b/>
        </w:rPr>
        <w:t>Effective Date: 2</w:t>
      </w:r>
      <w:r w:rsidR="00570F9B">
        <w:rPr>
          <w:rFonts w:ascii="Arial" w:hAnsi="Arial" w:cs="Arial"/>
          <w:b/>
        </w:rPr>
        <w:t>5</w:t>
      </w:r>
      <w:r>
        <w:rPr>
          <w:rFonts w:ascii="Arial" w:hAnsi="Arial" w:cs="Arial"/>
          <w:b/>
        </w:rPr>
        <w:t xml:space="preserve"> November 2017 </w:t>
      </w:r>
      <w:r w:rsidR="00777B06" w:rsidRPr="00655233">
        <w:rPr>
          <w:rFonts w:ascii="Arial" w:hAnsi="Arial" w:cs="Arial"/>
          <w:b/>
        </w:rPr>
        <w:tab/>
      </w:r>
    </w:p>
    <w:sectPr w:rsidR="0085560B" w:rsidRPr="00655233" w:rsidSect="00E85A5D">
      <w:headerReference w:type="default" r:id="rId13"/>
      <w:footerReference w:type="default" r:id="rId14"/>
      <w:pgSz w:w="11900" w:h="16840"/>
      <w:pgMar w:top="1702" w:right="985"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2ABA3" w14:textId="77777777" w:rsidR="000027CE" w:rsidRDefault="000027CE" w:rsidP="00283E15">
      <w:r>
        <w:separator/>
      </w:r>
    </w:p>
  </w:endnote>
  <w:endnote w:type="continuationSeparator" w:id="0">
    <w:p w14:paraId="04DBBFDC" w14:textId="77777777" w:rsidR="000027CE" w:rsidRDefault="000027CE" w:rsidP="002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24977"/>
      <w:docPartObj>
        <w:docPartGallery w:val="Page Numbers (Bottom of Page)"/>
        <w:docPartUnique/>
      </w:docPartObj>
    </w:sdtPr>
    <w:sdtEndPr>
      <w:rPr>
        <w:rFonts w:ascii="Arial" w:hAnsi="Arial" w:cs="Arial"/>
        <w:color w:val="7F7F7F" w:themeColor="background1" w:themeShade="7F"/>
        <w:spacing w:val="60"/>
      </w:rPr>
    </w:sdtEndPr>
    <w:sdtContent>
      <w:p w14:paraId="1D4D5A52" w14:textId="77777777" w:rsidR="00185909" w:rsidRPr="00BC658B" w:rsidRDefault="00185909">
        <w:pPr>
          <w:pStyle w:val="Footer"/>
          <w:pBdr>
            <w:top w:val="single" w:sz="4" w:space="1" w:color="D9D9D9" w:themeColor="background1" w:themeShade="D9"/>
          </w:pBdr>
          <w:jc w:val="right"/>
          <w:rPr>
            <w:rFonts w:ascii="Arial" w:hAnsi="Arial" w:cs="Arial"/>
          </w:rPr>
        </w:pPr>
        <w:r w:rsidRPr="00BC658B">
          <w:rPr>
            <w:rFonts w:ascii="Arial" w:hAnsi="Arial" w:cs="Arial"/>
          </w:rPr>
          <w:fldChar w:fldCharType="begin"/>
        </w:r>
        <w:r w:rsidRPr="00BC658B">
          <w:rPr>
            <w:rFonts w:ascii="Arial" w:hAnsi="Arial" w:cs="Arial"/>
          </w:rPr>
          <w:instrText xml:space="preserve"> PAGE   \* MERGEFORMAT </w:instrText>
        </w:r>
        <w:r w:rsidRPr="00BC658B">
          <w:rPr>
            <w:rFonts w:ascii="Arial" w:hAnsi="Arial" w:cs="Arial"/>
          </w:rPr>
          <w:fldChar w:fldCharType="separate"/>
        </w:r>
        <w:r w:rsidR="003111D5">
          <w:rPr>
            <w:rFonts w:ascii="Arial" w:hAnsi="Arial" w:cs="Arial"/>
            <w:noProof/>
          </w:rPr>
          <w:t>20</w:t>
        </w:r>
        <w:r w:rsidRPr="00BC658B">
          <w:rPr>
            <w:rFonts w:ascii="Arial" w:hAnsi="Arial" w:cs="Arial"/>
            <w:noProof/>
          </w:rPr>
          <w:fldChar w:fldCharType="end"/>
        </w:r>
        <w:r w:rsidRPr="00BC658B">
          <w:rPr>
            <w:rFonts w:ascii="Arial" w:hAnsi="Arial" w:cs="Arial"/>
          </w:rPr>
          <w:t xml:space="preserve"> | </w:t>
        </w:r>
        <w:r w:rsidRPr="00BC658B">
          <w:rPr>
            <w:rFonts w:ascii="Arial" w:hAnsi="Arial" w:cs="Arial"/>
            <w:color w:val="7F7F7F" w:themeColor="background1" w:themeShade="7F"/>
            <w:spacing w:val="60"/>
          </w:rPr>
          <w:t>Page</w:t>
        </w:r>
      </w:p>
    </w:sdtContent>
  </w:sdt>
  <w:p w14:paraId="3B8EBB8E" w14:textId="77777777" w:rsidR="00185909" w:rsidRDefault="00185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C4E4" w14:textId="77777777" w:rsidR="000027CE" w:rsidRDefault="000027CE" w:rsidP="00283E15">
      <w:r>
        <w:separator/>
      </w:r>
    </w:p>
  </w:footnote>
  <w:footnote w:type="continuationSeparator" w:id="0">
    <w:p w14:paraId="35648A83" w14:textId="77777777" w:rsidR="000027CE" w:rsidRDefault="000027CE" w:rsidP="0028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69A22" w14:textId="2092AF6E" w:rsidR="00185909" w:rsidRPr="006C46C5" w:rsidRDefault="00185909" w:rsidP="00DE2CF7">
    <w:pPr>
      <w:pStyle w:val="Header"/>
      <w:jc w:val="right"/>
    </w:pPr>
    <w:r>
      <w:rPr>
        <w:b/>
      </w:rPr>
      <w:tab/>
    </w:r>
    <w:r>
      <w:rPr>
        <w:b/>
      </w:rPr>
      <w:tab/>
    </w:r>
    <w:r>
      <w:rPr>
        <w:noProof/>
        <w:lang w:eastAsia="en-AU"/>
      </w:rPr>
      <mc:AlternateContent>
        <mc:Choice Requires="wps">
          <w:drawing>
            <wp:anchor distT="0" distB="0" distL="114300" distR="114300" simplePos="0" relativeHeight="251658752" behindDoc="0" locked="0" layoutInCell="1" allowOverlap="1" wp14:anchorId="63A3D14F" wp14:editId="1EA19E11">
              <wp:simplePos x="0" y="0"/>
              <wp:positionH relativeFrom="column">
                <wp:posOffset>4403502</wp:posOffset>
              </wp:positionH>
              <wp:positionV relativeFrom="paragraph">
                <wp:posOffset>436034</wp:posOffset>
              </wp:positionV>
              <wp:extent cx="1794510" cy="248920"/>
              <wp:effectExtent l="0" t="0" r="8890" b="5080"/>
              <wp:wrapNone/>
              <wp:docPr id="16" name="Text Box 16"/>
              <wp:cNvGraphicFramePr/>
              <a:graphic xmlns:a="http://schemas.openxmlformats.org/drawingml/2006/main">
                <a:graphicData uri="http://schemas.microsoft.com/office/word/2010/wordprocessingShape">
                  <wps:wsp>
                    <wps:cNvSpPr txBox="1"/>
                    <wps:spPr>
                      <a:xfrm>
                        <a:off x="0" y="0"/>
                        <a:ext cx="1794510"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FF4F6A" w14:textId="77777777" w:rsidR="00185909" w:rsidRPr="00F444F7" w:rsidRDefault="00185909" w:rsidP="00DE2CF7">
                          <w:pPr>
                            <w:jc w:val="right"/>
                            <w:rPr>
                              <w:rFonts w:ascii="Arial" w:hAnsi="Arial" w:cs="Arial"/>
                              <w:sz w:val="22"/>
                            </w:rPr>
                          </w:pPr>
                          <w:r w:rsidRPr="00F444F7">
                            <w:rPr>
                              <w:rFonts w:ascii="Arial" w:hAnsi="Arial" w:cs="Arial"/>
                              <w:sz w:val="22"/>
                            </w:rPr>
                            <w:t>Determination 16/2017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A3D14F" id="_x0000_t202" coordsize="21600,21600" o:spt="202" path="m,l,21600r21600,l21600,xe">
              <v:stroke joinstyle="miter"/>
              <v:path gradientshapeok="t" o:connecttype="rect"/>
            </v:shapetype>
            <v:shape id="Text Box 16" o:spid="_x0000_s1036" type="#_x0000_t202" style="position:absolute;left:0;text-align:left;margin-left:346.75pt;margin-top:34.35pt;width:141.3pt;height:19.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" filled="f" stroked="f">
              <v:textbox inset="0,0,0,0">
                <w:txbxContent>
                  <w:p w14:paraId="7EFF4F6A" w14:textId="77777777" w:rsidR="00185909" w:rsidRPr="00F444F7" w:rsidRDefault="00185909" w:rsidP="00DE2CF7">
                    <w:pPr>
                      <w:jc w:val="right"/>
                      <w:rPr>
                        <w:rFonts w:ascii="Arial" w:hAnsi="Arial" w:cs="Arial"/>
                        <w:sz w:val="22"/>
                      </w:rPr>
                    </w:pPr>
                    <w:r w:rsidRPr="00F444F7">
                      <w:rPr>
                        <w:rFonts w:ascii="Arial" w:hAnsi="Arial" w:cs="Arial"/>
                        <w:sz w:val="22"/>
                      </w:rPr>
                      <w:t>Determination 16/2017</w:t>
                    </w:r>
                  </w:p>
                </w:txbxContent>
              </v:textbox>
            </v:shape>
          </w:pict>
        </mc:Fallback>
      </mc:AlternateContent>
    </w:r>
    <w:r>
      <w:rPr>
        <w:noProof/>
        <w:lang w:eastAsia="en-AU"/>
      </w:rPr>
      <w:drawing>
        <wp:anchor distT="0" distB="0" distL="114300" distR="114300" simplePos="0" relativeHeight="251657728" behindDoc="1" locked="0" layoutInCell="1" allowOverlap="1" wp14:anchorId="3939A7E6" wp14:editId="73EB0575">
          <wp:simplePos x="0" y="0"/>
          <wp:positionH relativeFrom="page">
            <wp:posOffset>4394320</wp:posOffset>
          </wp:positionH>
          <wp:positionV relativeFrom="page">
            <wp:posOffset>346693</wp:posOffset>
          </wp:positionV>
          <wp:extent cx="2843981" cy="498370"/>
          <wp:effectExtent l="0" t="0" r="1270" b="101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5754 QIRT Determination header template final .png"/>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4698" cy="4984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73FAF" w14:textId="100BA6FE" w:rsidR="00185909" w:rsidRDefault="00185909" w:rsidP="00B25C5C">
    <w:pPr>
      <w:pStyle w:val="Header"/>
      <w:tabs>
        <w:tab w:val="left" w:pos="8153"/>
        <w:tab w:val="right" w:pos="9781"/>
      </w:tabs>
      <w:ind w:left="-1797" w:firstLine="1797"/>
      <w:rPr>
        <w:b/>
      </w:rPr>
    </w:pPr>
    <w:r>
      <w:rPr>
        <w:b/>
      </w:rPr>
      <w:tab/>
    </w:r>
    <w:r>
      <w:rPr>
        <w:b/>
      </w:rPr>
      <w:tab/>
    </w:r>
    <w:r w:rsidRPr="002F1D82">
      <w:rPr>
        <w:b/>
        <w:noProof/>
        <w:lang w:eastAsia="en-AU"/>
      </w:rPr>
      <w:drawing>
        <wp:anchor distT="0" distB="0" distL="114300" distR="114300" simplePos="0" relativeHeight="251656704" behindDoc="0" locked="0" layoutInCell="1" allowOverlap="1" wp14:anchorId="3AD32942" wp14:editId="51E29999">
          <wp:simplePos x="0" y="0"/>
          <wp:positionH relativeFrom="page">
            <wp:posOffset>7620</wp:posOffset>
          </wp:positionH>
          <wp:positionV relativeFrom="paragraph">
            <wp:posOffset>-497840</wp:posOffset>
          </wp:positionV>
          <wp:extent cx="200660" cy="10892790"/>
          <wp:effectExtent l="0" t="0" r="8890" b="3810"/>
          <wp:wrapSquare wrapText="bothSides"/>
          <wp:docPr id="7" name="Picture 7"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60" cy="10892790"/>
                  </a:xfrm>
                  <a:prstGeom prst="rect">
                    <a:avLst/>
                  </a:prstGeom>
                  <a:noFill/>
                </pic:spPr>
              </pic:pic>
            </a:graphicData>
          </a:graphic>
          <wp14:sizeRelH relativeFrom="page">
            <wp14:pctWidth>0</wp14:pctWidth>
          </wp14:sizeRelH>
          <wp14:sizeRelV relativeFrom="page">
            <wp14:pctHeight>0</wp14:pctHeight>
          </wp14:sizeRelV>
        </wp:anchor>
      </w:drawing>
    </w:r>
  </w:p>
  <w:p w14:paraId="2696A9A9" w14:textId="77777777" w:rsidR="00185909" w:rsidRDefault="00185909" w:rsidP="0077570C">
    <w:pPr>
      <w:pStyle w:val="Header"/>
      <w:ind w:left="-1797" w:firstLine="1797"/>
      <w:jc w:val="right"/>
      <w:rPr>
        <w:b/>
      </w:rPr>
    </w:pPr>
  </w:p>
  <w:p w14:paraId="3E048CBE" w14:textId="77777777" w:rsidR="00185909" w:rsidRPr="002F1D82" w:rsidRDefault="00185909" w:rsidP="00F444F7">
    <w:pPr>
      <w:pStyle w:val="Header"/>
      <w:rPr>
        <w:b/>
      </w:rPr>
    </w:pPr>
    <w:r w:rsidRPr="002F1D82">
      <w:rPr>
        <w:b/>
        <w:noProof/>
        <w:lang w:eastAsia="en-AU"/>
      </w:rPr>
      <w:drawing>
        <wp:anchor distT="0" distB="0" distL="114300" distR="114300" simplePos="0" relativeHeight="251655680" behindDoc="0" locked="0" layoutInCell="1" allowOverlap="1" wp14:anchorId="676628E4" wp14:editId="553B97AE">
          <wp:simplePos x="0" y="0"/>
          <wp:positionH relativeFrom="column">
            <wp:posOffset>-1136650</wp:posOffset>
          </wp:positionH>
          <wp:positionV relativeFrom="paragraph">
            <wp:posOffset>-551815</wp:posOffset>
          </wp:positionV>
          <wp:extent cx="200025" cy="10829290"/>
          <wp:effectExtent l="0" t="0" r="9525" b="0"/>
          <wp:wrapSquare wrapText="bothSides"/>
          <wp:docPr id="8"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C9C"/>
    <w:multiLevelType w:val="hybridMultilevel"/>
    <w:tmpl w:val="6068FC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967E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6B4210"/>
    <w:multiLevelType w:val="hybridMultilevel"/>
    <w:tmpl w:val="0DBAF3C6"/>
    <w:lvl w:ilvl="0" w:tplc="8C46E61A">
      <w:start w:val="1"/>
      <w:numFmt w:val="lowerLetter"/>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347EC2"/>
    <w:multiLevelType w:val="hybridMultilevel"/>
    <w:tmpl w:val="7F88FB1E"/>
    <w:lvl w:ilvl="0" w:tplc="13AC246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256E61"/>
    <w:multiLevelType w:val="multilevel"/>
    <w:tmpl w:val="0BC2972C"/>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5" w15:restartNumberingAfterBreak="0">
    <w:nsid w:val="25D1040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A5686F"/>
    <w:multiLevelType w:val="hybridMultilevel"/>
    <w:tmpl w:val="95CC2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B40572"/>
    <w:multiLevelType w:val="hybridMultilevel"/>
    <w:tmpl w:val="2F88CF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BF6C02"/>
    <w:multiLevelType w:val="hybridMultilevel"/>
    <w:tmpl w:val="3152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A2626C"/>
    <w:multiLevelType w:val="multilevel"/>
    <w:tmpl w:val="12D858FE"/>
    <w:lvl w:ilvl="0">
      <w:start w:val="1"/>
      <w:numFmt w:val="decimal"/>
      <w:lvlText w:val="%1"/>
      <w:lvlJc w:val="left"/>
      <w:pPr>
        <w:ind w:left="360" w:hanging="360"/>
      </w:pPr>
      <w:rPr>
        <w:rFonts w:hint="default"/>
        <w:sz w:val="32"/>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0" w15:restartNumberingAfterBreak="0">
    <w:nsid w:val="65C328C7"/>
    <w:multiLevelType w:val="hybridMultilevel"/>
    <w:tmpl w:val="1772D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A7088"/>
    <w:multiLevelType w:val="hybridMultilevel"/>
    <w:tmpl w:val="28662C14"/>
    <w:lvl w:ilvl="0" w:tplc="A8C4FAA4">
      <w:start w:val="1"/>
      <w:numFmt w:val="decimal"/>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BE42441"/>
    <w:multiLevelType w:val="hybridMultilevel"/>
    <w:tmpl w:val="25DA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6"/>
  </w:num>
  <w:num w:numId="6">
    <w:abstractNumId w:val="10"/>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2"/>
  </w:num>
  <w:num w:numId="16">
    <w:abstractNumId w:val="0"/>
  </w:num>
  <w:num w:numId="17">
    <w:abstractNumId w:val="9"/>
  </w:num>
  <w:num w:numId="18">
    <w:abstractNumId w:val="4"/>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B"/>
    <w:rsid w:val="00000637"/>
    <w:rsid w:val="000027CE"/>
    <w:rsid w:val="000044CA"/>
    <w:rsid w:val="000060D7"/>
    <w:rsid w:val="0001118D"/>
    <w:rsid w:val="000139A9"/>
    <w:rsid w:val="000144EA"/>
    <w:rsid w:val="00015BE6"/>
    <w:rsid w:val="000168BF"/>
    <w:rsid w:val="000204D7"/>
    <w:rsid w:val="000220A0"/>
    <w:rsid w:val="00025C0A"/>
    <w:rsid w:val="000332F5"/>
    <w:rsid w:val="00035AE3"/>
    <w:rsid w:val="000433AD"/>
    <w:rsid w:val="00044401"/>
    <w:rsid w:val="0005301F"/>
    <w:rsid w:val="000533CB"/>
    <w:rsid w:val="00056782"/>
    <w:rsid w:val="0006011B"/>
    <w:rsid w:val="00063C45"/>
    <w:rsid w:val="000706ED"/>
    <w:rsid w:val="000727DB"/>
    <w:rsid w:val="0007498B"/>
    <w:rsid w:val="000759B6"/>
    <w:rsid w:val="00075EAF"/>
    <w:rsid w:val="0008621A"/>
    <w:rsid w:val="00091157"/>
    <w:rsid w:val="00097345"/>
    <w:rsid w:val="00097395"/>
    <w:rsid w:val="000A0038"/>
    <w:rsid w:val="000A2698"/>
    <w:rsid w:val="000A2CFA"/>
    <w:rsid w:val="000A34D8"/>
    <w:rsid w:val="000B23E5"/>
    <w:rsid w:val="000B360D"/>
    <w:rsid w:val="000B4FEC"/>
    <w:rsid w:val="000C0049"/>
    <w:rsid w:val="000C1626"/>
    <w:rsid w:val="000C4818"/>
    <w:rsid w:val="000C7BA5"/>
    <w:rsid w:val="000D3CCA"/>
    <w:rsid w:val="000D3DB4"/>
    <w:rsid w:val="000D41D4"/>
    <w:rsid w:val="000D64C1"/>
    <w:rsid w:val="000D6A76"/>
    <w:rsid w:val="000D6EFE"/>
    <w:rsid w:val="000D7563"/>
    <w:rsid w:val="000D756A"/>
    <w:rsid w:val="000E2B15"/>
    <w:rsid w:val="000F1FFA"/>
    <w:rsid w:val="000F23C6"/>
    <w:rsid w:val="000F33EB"/>
    <w:rsid w:val="0010110A"/>
    <w:rsid w:val="00102AA0"/>
    <w:rsid w:val="00104C32"/>
    <w:rsid w:val="00104DAD"/>
    <w:rsid w:val="0010541E"/>
    <w:rsid w:val="00106939"/>
    <w:rsid w:val="00107D3B"/>
    <w:rsid w:val="00110C0C"/>
    <w:rsid w:val="00111DEC"/>
    <w:rsid w:val="00112353"/>
    <w:rsid w:val="00114FA2"/>
    <w:rsid w:val="00125602"/>
    <w:rsid w:val="00130814"/>
    <w:rsid w:val="00131772"/>
    <w:rsid w:val="001323C1"/>
    <w:rsid w:val="001350C4"/>
    <w:rsid w:val="00135EB2"/>
    <w:rsid w:val="00142152"/>
    <w:rsid w:val="001425B7"/>
    <w:rsid w:val="00143C7B"/>
    <w:rsid w:val="001442F0"/>
    <w:rsid w:val="0014457F"/>
    <w:rsid w:val="00145742"/>
    <w:rsid w:val="00146C4D"/>
    <w:rsid w:val="00151274"/>
    <w:rsid w:val="0015417E"/>
    <w:rsid w:val="001543A9"/>
    <w:rsid w:val="00154E9C"/>
    <w:rsid w:val="001574D8"/>
    <w:rsid w:val="00160725"/>
    <w:rsid w:val="00162686"/>
    <w:rsid w:val="00165CA1"/>
    <w:rsid w:val="00170B2E"/>
    <w:rsid w:val="001722BD"/>
    <w:rsid w:val="0017362C"/>
    <w:rsid w:val="0018003D"/>
    <w:rsid w:val="00183006"/>
    <w:rsid w:val="00185660"/>
    <w:rsid w:val="0018573A"/>
    <w:rsid w:val="00185909"/>
    <w:rsid w:val="00186129"/>
    <w:rsid w:val="00187635"/>
    <w:rsid w:val="00191C0D"/>
    <w:rsid w:val="00191C21"/>
    <w:rsid w:val="00192752"/>
    <w:rsid w:val="001938C0"/>
    <w:rsid w:val="001A1794"/>
    <w:rsid w:val="001A2BD9"/>
    <w:rsid w:val="001A3E85"/>
    <w:rsid w:val="001A3EF5"/>
    <w:rsid w:val="001A5553"/>
    <w:rsid w:val="001A7872"/>
    <w:rsid w:val="001A7B30"/>
    <w:rsid w:val="001B2C78"/>
    <w:rsid w:val="001C4384"/>
    <w:rsid w:val="001C46EF"/>
    <w:rsid w:val="001C503A"/>
    <w:rsid w:val="001C54EB"/>
    <w:rsid w:val="001D01D4"/>
    <w:rsid w:val="001D087F"/>
    <w:rsid w:val="001D3C54"/>
    <w:rsid w:val="001D5A05"/>
    <w:rsid w:val="001D64C3"/>
    <w:rsid w:val="001D7147"/>
    <w:rsid w:val="001D73B8"/>
    <w:rsid w:val="001E46AA"/>
    <w:rsid w:val="001E7DDA"/>
    <w:rsid w:val="001F1501"/>
    <w:rsid w:val="001F151B"/>
    <w:rsid w:val="001F23E5"/>
    <w:rsid w:val="001F3B14"/>
    <w:rsid w:val="001F45FE"/>
    <w:rsid w:val="001F5385"/>
    <w:rsid w:val="001F7023"/>
    <w:rsid w:val="00201D37"/>
    <w:rsid w:val="00201F3D"/>
    <w:rsid w:val="002045C6"/>
    <w:rsid w:val="00207196"/>
    <w:rsid w:val="002132BA"/>
    <w:rsid w:val="00220B80"/>
    <w:rsid w:val="00220F7B"/>
    <w:rsid w:val="002214DC"/>
    <w:rsid w:val="00221BD3"/>
    <w:rsid w:val="0022470A"/>
    <w:rsid w:val="0023192D"/>
    <w:rsid w:val="002322A6"/>
    <w:rsid w:val="00234BEA"/>
    <w:rsid w:val="00243548"/>
    <w:rsid w:val="00243A1F"/>
    <w:rsid w:val="00244E5B"/>
    <w:rsid w:val="00246A88"/>
    <w:rsid w:val="002504F0"/>
    <w:rsid w:val="002528E0"/>
    <w:rsid w:val="00260926"/>
    <w:rsid w:val="00261A2B"/>
    <w:rsid w:val="00265722"/>
    <w:rsid w:val="00265BF4"/>
    <w:rsid w:val="00267E9A"/>
    <w:rsid w:val="0028244D"/>
    <w:rsid w:val="002834A1"/>
    <w:rsid w:val="00283E15"/>
    <w:rsid w:val="00287E5F"/>
    <w:rsid w:val="00290DE4"/>
    <w:rsid w:val="00292A76"/>
    <w:rsid w:val="002A0975"/>
    <w:rsid w:val="002A1717"/>
    <w:rsid w:val="002A3AC7"/>
    <w:rsid w:val="002A4565"/>
    <w:rsid w:val="002A4F23"/>
    <w:rsid w:val="002A547B"/>
    <w:rsid w:val="002A5791"/>
    <w:rsid w:val="002A5EC8"/>
    <w:rsid w:val="002A6822"/>
    <w:rsid w:val="002A6BF3"/>
    <w:rsid w:val="002B0157"/>
    <w:rsid w:val="002B0DB8"/>
    <w:rsid w:val="002B3329"/>
    <w:rsid w:val="002B3499"/>
    <w:rsid w:val="002B61D2"/>
    <w:rsid w:val="002B7426"/>
    <w:rsid w:val="002B79E1"/>
    <w:rsid w:val="002C356B"/>
    <w:rsid w:val="002C365C"/>
    <w:rsid w:val="002C4609"/>
    <w:rsid w:val="002C566B"/>
    <w:rsid w:val="002C5C92"/>
    <w:rsid w:val="002C7483"/>
    <w:rsid w:val="002C7B6C"/>
    <w:rsid w:val="002D0DED"/>
    <w:rsid w:val="002E015D"/>
    <w:rsid w:val="002E0A6C"/>
    <w:rsid w:val="002E1495"/>
    <w:rsid w:val="002E1CBE"/>
    <w:rsid w:val="002E316E"/>
    <w:rsid w:val="002E5162"/>
    <w:rsid w:val="002E669C"/>
    <w:rsid w:val="002E6C68"/>
    <w:rsid w:val="002E7595"/>
    <w:rsid w:val="002E772D"/>
    <w:rsid w:val="002F042A"/>
    <w:rsid w:val="002F1D82"/>
    <w:rsid w:val="002F69BE"/>
    <w:rsid w:val="002F7CAB"/>
    <w:rsid w:val="003003E1"/>
    <w:rsid w:val="0030240B"/>
    <w:rsid w:val="003026F8"/>
    <w:rsid w:val="00304A2C"/>
    <w:rsid w:val="00310198"/>
    <w:rsid w:val="003111D5"/>
    <w:rsid w:val="00312BD7"/>
    <w:rsid w:val="00314A2D"/>
    <w:rsid w:val="0031744C"/>
    <w:rsid w:val="00322F8B"/>
    <w:rsid w:val="0032525D"/>
    <w:rsid w:val="003254C9"/>
    <w:rsid w:val="00326549"/>
    <w:rsid w:val="00327F17"/>
    <w:rsid w:val="00331A07"/>
    <w:rsid w:val="00333C3C"/>
    <w:rsid w:val="003367C6"/>
    <w:rsid w:val="0033777C"/>
    <w:rsid w:val="00340473"/>
    <w:rsid w:val="003429E6"/>
    <w:rsid w:val="00344D3E"/>
    <w:rsid w:val="003454FB"/>
    <w:rsid w:val="00352D5E"/>
    <w:rsid w:val="0035395A"/>
    <w:rsid w:val="00357215"/>
    <w:rsid w:val="00357830"/>
    <w:rsid w:val="00360BCE"/>
    <w:rsid w:val="00362912"/>
    <w:rsid w:val="00367605"/>
    <w:rsid w:val="003678C6"/>
    <w:rsid w:val="003708C1"/>
    <w:rsid w:val="00370A15"/>
    <w:rsid w:val="0037423E"/>
    <w:rsid w:val="0038466D"/>
    <w:rsid w:val="00386978"/>
    <w:rsid w:val="00387659"/>
    <w:rsid w:val="0039026C"/>
    <w:rsid w:val="00390301"/>
    <w:rsid w:val="00391247"/>
    <w:rsid w:val="00392842"/>
    <w:rsid w:val="00395708"/>
    <w:rsid w:val="0039656E"/>
    <w:rsid w:val="003A0085"/>
    <w:rsid w:val="003A1602"/>
    <w:rsid w:val="003A33A6"/>
    <w:rsid w:val="003A3842"/>
    <w:rsid w:val="003A59F8"/>
    <w:rsid w:val="003A5EE6"/>
    <w:rsid w:val="003B1F50"/>
    <w:rsid w:val="003C2A72"/>
    <w:rsid w:val="003C5EBA"/>
    <w:rsid w:val="003D0881"/>
    <w:rsid w:val="003D4980"/>
    <w:rsid w:val="003E0B90"/>
    <w:rsid w:val="003E3B1E"/>
    <w:rsid w:val="003E465D"/>
    <w:rsid w:val="003E6B1B"/>
    <w:rsid w:val="003F157B"/>
    <w:rsid w:val="003F3DDD"/>
    <w:rsid w:val="003F4B03"/>
    <w:rsid w:val="003F6362"/>
    <w:rsid w:val="0040208A"/>
    <w:rsid w:val="00403069"/>
    <w:rsid w:val="004038C0"/>
    <w:rsid w:val="004067F2"/>
    <w:rsid w:val="00407205"/>
    <w:rsid w:val="00410EC9"/>
    <w:rsid w:val="00411806"/>
    <w:rsid w:val="004128CE"/>
    <w:rsid w:val="00412CCA"/>
    <w:rsid w:val="00413016"/>
    <w:rsid w:val="00414658"/>
    <w:rsid w:val="004156E6"/>
    <w:rsid w:val="00416FE9"/>
    <w:rsid w:val="00422678"/>
    <w:rsid w:val="0042299A"/>
    <w:rsid w:val="004232EF"/>
    <w:rsid w:val="00432246"/>
    <w:rsid w:val="004352BC"/>
    <w:rsid w:val="00440FD3"/>
    <w:rsid w:val="00441440"/>
    <w:rsid w:val="004527A2"/>
    <w:rsid w:val="00455443"/>
    <w:rsid w:val="0045594C"/>
    <w:rsid w:val="004618FA"/>
    <w:rsid w:val="0047094D"/>
    <w:rsid w:val="0047146D"/>
    <w:rsid w:val="00480BD4"/>
    <w:rsid w:val="00490930"/>
    <w:rsid w:val="00491687"/>
    <w:rsid w:val="00493C4B"/>
    <w:rsid w:val="00494F85"/>
    <w:rsid w:val="004950E5"/>
    <w:rsid w:val="004A0718"/>
    <w:rsid w:val="004A5366"/>
    <w:rsid w:val="004A7115"/>
    <w:rsid w:val="004B1CA7"/>
    <w:rsid w:val="004B2234"/>
    <w:rsid w:val="004B3F20"/>
    <w:rsid w:val="004B5410"/>
    <w:rsid w:val="004B59C7"/>
    <w:rsid w:val="004B5C74"/>
    <w:rsid w:val="004C0622"/>
    <w:rsid w:val="004C0A8A"/>
    <w:rsid w:val="004C0B69"/>
    <w:rsid w:val="004C14FC"/>
    <w:rsid w:val="004C43E7"/>
    <w:rsid w:val="004C4C08"/>
    <w:rsid w:val="004C4DDC"/>
    <w:rsid w:val="004C5C76"/>
    <w:rsid w:val="004C7D49"/>
    <w:rsid w:val="004D0CCA"/>
    <w:rsid w:val="004D2719"/>
    <w:rsid w:val="004D3F15"/>
    <w:rsid w:val="004D540F"/>
    <w:rsid w:val="004E0CC8"/>
    <w:rsid w:val="004E3CF4"/>
    <w:rsid w:val="004E3EF7"/>
    <w:rsid w:val="004E77CF"/>
    <w:rsid w:val="004E7B1B"/>
    <w:rsid w:val="004F2FAD"/>
    <w:rsid w:val="004F4736"/>
    <w:rsid w:val="004F4FC3"/>
    <w:rsid w:val="005001CD"/>
    <w:rsid w:val="00500C8A"/>
    <w:rsid w:val="005021BB"/>
    <w:rsid w:val="00503667"/>
    <w:rsid w:val="00504978"/>
    <w:rsid w:val="00504DCC"/>
    <w:rsid w:val="00506C7E"/>
    <w:rsid w:val="005073AD"/>
    <w:rsid w:val="00507AFA"/>
    <w:rsid w:val="005128BD"/>
    <w:rsid w:val="00513ECF"/>
    <w:rsid w:val="005149D9"/>
    <w:rsid w:val="00517AF8"/>
    <w:rsid w:val="00523EFD"/>
    <w:rsid w:val="00524585"/>
    <w:rsid w:val="00525697"/>
    <w:rsid w:val="00525D28"/>
    <w:rsid w:val="005314C8"/>
    <w:rsid w:val="005320A4"/>
    <w:rsid w:val="00534BF5"/>
    <w:rsid w:val="00534C4A"/>
    <w:rsid w:val="005350DE"/>
    <w:rsid w:val="00537D94"/>
    <w:rsid w:val="00540C28"/>
    <w:rsid w:val="00541CD2"/>
    <w:rsid w:val="0054242F"/>
    <w:rsid w:val="00542BA0"/>
    <w:rsid w:val="0054339B"/>
    <w:rsid w:val="00550DD2"/>
    <w:rsid w:val="00554435"/>
    <w:rsid w:val="005544D2"/>
    <w:rsid w:val="00555F26"/>
    <w:rsid w:val="005613D6"/>
    <w:rsid w:val="005671C0"/>
    <w:rsid w:val="00567ED5"/>
    <w:rsid w:val="00570F9B"/>
    <w:rsid w:val="00571E81"/>
    <w:rsid w:val="00572004"/>
    <w:rsid w:val="00572869"/>
    <w:rsid w:val="00572DCE"/>
    <w:rsid w:val="005771AE"/>
    <w:rsid w:val="005774C2"/>
    <w:rsid w:val="00577A1B"/>
    <w:rsid w:val="005813F9"/>
    <w:rsid w:val="00581859"/>
    <w:rsid w:val="00582AC4"/>
    <w:rsid w:val="005841C4"/>
    <w:rsid w:val="00585386"/>
    <w:rsid w:val="00591AF5"/>
    <w:rsid w:val="00596BD6"/>
    <w:rsid w:val="005A0F1C"/>
    <w:rsid w:val="005A203D"/>
    <w:rsid w:val="005A49ED"/>
    <w:rsid w:val="005A4A4B"/>
    <w:rsid w:val="005B04C3"/>
    <w:rsid w:val="005B2D43"/>
    <w:rsid w:val="005C26C6"/>
    <w:rsid w:val="005C4146"/>
    <w:rsid w:val="005C6654"/>
    <w:rsid w:val="005C6C1A"/>
    <w:rsid w:val="005C6F11"/>
    <w:rsid w:val="005D2250"/>
    <w:rsid w:val="005D267B"/>
    <w:rsid w:val="005D350A"/>
    <w:rsid w:val="005D7BC0"/>
    <w:rsid w:val="005E1FF8"/>
    <w:rsid w:val="005E43F9"/>
    <w:rsid w:val="005E4C3D"/>
    <w:rsid w:val="005E51F3"/>
    <w:rsid w:val="005E77D2"/>
    <w:rsid w:val="005E7E2E"/>
    <w:rsid w:val="005F2958"/>
    <w:rsid w:val="005F4955"/>
    <w:rsid w:val="005F643D"/>
    <w:rsid w:val="005F7730"/>
    <w:rsid w:val="00600E8A"/>
    <w:rsid w:val="00602EF2"/>
    <w:rsid w:val="00603A56"/>
    <w:rsid w:val="00605065"/>
    <w:rsid w:val="006053D1"/>
    <w:rsid w:val="00605437"/>
    <w:rsid w:val="00606F35"/>
    <w:rsid w:val="00614282"/>
    <w:rsid w:val="006142C5"/>
    <w:rsid w:val="00615493"/>
    <w:rsid w:val="0061781F"/>
    <w:rsid w:val="00625056"/>
    <w:rsid w:val="00626FCE"/>
    <w:rsid w:val="0063394D"/>
    <w:rsid w:val="00633A2D"/>
    <w:rsid w:val="00636C98"/>
    <w:rsid w:val="00636CF5"/>
    <w:rsid w:val="00637E60"/>
    <w:rsid w:val="006406E2"/>
    <w:rsid w:val="00646365"/>
    <w:rsid w:val="00650B9A"/>
    <w:rsid w:val="006522BD"/>
    <w:rsid w:val="00652C08"/>
    <w:rsid w:val="00653E02"/>
    <w:rsid w:val="00655233"/>
    <w:rsid w:val="00657E42"/>
    <w:rsid w:val="006620AE"/>
    <w:rsid w:val="00662A4F"/>
    <w:rsid w:val="00664C9B"/>
    <w:rsid w:val="006663E4"/>
    <w:rsid w:val="006668BB"/>
    <w:rsid w:val="00670ED6"/>
    <w:rsid w:val="00672BD6"/>
    <w:rsid w:val="00674AB9"/>
    <w:rsid w:val="0068114E"/>
    <w:rsid w:val="00686698"/>
    <w:rsid w:val="00690EA6"/>
    <w:rsid w:val="00691457"/>
    <w:rsid w:val="006916D5"/>
    <w:rsid w:val="006928F5"/>
    <w:rsid w:val="00693735"/>
    <w:rsid w:val="006955AA"/>
    <w:rsid w:val="006A02A2"/>
    <w:rsid w:val="006A22BC"/>
    <w:rsid w:val="006A2E06"/>
    <w:rsid w:val="006A3265"/>
    <w:rsid w:val="006A3F8D"/>
    <w:rsid w:val="006A46D2"/>
    <w:rsid w:val="006A5A62"/>
    <w:rsid w:val="006A60A7"/>
    <w:rsid w:val="006A646A"/>
    <w:rsid w:val="006A654F"/>
    <w:rsid w:val="006B3930"/>
    <w:rsid w:val="006B4D51"/>
    <w:rsid w:val="006C2787"/>
    <w:rsid w:val="006C5162"/>
    <w:rsid w:val="006C60FF"/>
    <w:rsid w:val="006D51BF"/>
    <w:rsid w:val="006D6314"/>
    <w:rsid w:val="006D71D0"/>
    <w:rsid w:val="006E3387"/>
    <w:rsid w:val="006E3B9D"/>
    <w:rsid w:val="006E555F"/>
    <w:rsid w:val="006E7A67"/>
    <w:rsid w:val="006E7CA0"/>
    <w:rsid w:val="006F435E"/>
    <w:rsid w:val="006F6853"/>
    <w:rsid w:val="006F78E3"/>
    <w:rsid w:val="00702EE8"/>
    <w:rsid w:val="007036ED"/>
    <w:rsid w:val="0070419F"/>
    <w:rsid w:val="007056F3"/>
    <w:rsid w:val="0070571C"/>
    <w:rsid w:val="00710430"/>
    <w:rsid w:val="007106EB"/>
    <w:rsid w:val="0071135E"/>
    <w:rsid w:val="007129E2"/>
    <w:rsid w:val="0071404C"/>
    <w:rsid w:val="007141E9"/>
    <w:rsid w:val="00716108"/>
    <w:rsid w:val="00717A75"/>
    <w:rsid w:val="00720347"/>
    <w:rsid w:val="007209BE"/>
    <w:rsid w:val="00723244"/>
    <w:rsid w:val="00723A51"/>
    <w:rsid w:val="00723F8E"/>
    <w:rsid w:val="007254D2"/>
    <w:rsid w:val="007256D2"/>
    <w:rsid w:val="0072782D"/>
    <w:rsid w:val="007316BA"/>
    <w:rsid w:val="007319F4"/>
    <w:rsid w:val="007335E0"/>
    <w:rsid w:val="00733A9D"/>
    <w:rsid w:val="0073652D"/>
    <w:rsid w:val="0074233D"/>
    <w:rsid w:val="007441E4"/>
    <w:rsid w:val="007458E2"/>
    <w:rsid w:val="00745BC6"/>
    <w:rsid w:val="00747E72"/>
    <w:rsid w:val="007519AF"/>
    <w:rsid w:val="00754D46"/>
    <w:rsid w:val="00755453"/>
    <w:rsid w:val="00760126"/>
    <w:rsid w:val="00770F88"/>
    <w:rsid w:val="00773E09"/>
    <w:rsid w:val="0077555E"/>
    <w:rsid w:val="0077570C"/>
    <w:rsid w:val="00777B06"/>
    <w:rsid w:val="0078098C"/>
    <w:rsid w:val="00783942"/>
    <w:rsid w:val="00785D43"/>
    <w:rsid w:val="00786F03"/>
    <w:rsid w:val="007905B6"/>
    <w:rsid w:val="0079222C"/>
    <w:rsid w:val="0079676E"/>
    <w:rsid w:val="00797885"/>
    <w:rsid w:val="007A67F9"/>
    <w:rsid w:val="007B3FA0"/>
    <w:rsid w:val="007B6E07"/>
    <w:rsid w:val="007B78CC"/>
    <w:rsid w:val="007C597C"/>
    <w:rsid w:val="007C6586"/>
    <w:rsid w:val="007D0320"/>
    <w:rsid w:val="007D1657"/>
    <w:rsid w:val="007D166A"/>
    <w:rsid w:val="007D1FC9"/>
    <w:rsid w:val="007D3187"/>
    <w:rsid w:val="007D5999"/>
    <w:rsid w:val="007E2EA0"/>
    <w:rsid w:val="007E420B"/>
    <w:rsid w:val="007E7A74"/>
    <w:rsid w:val="007F24D4"/>
    <w:rsid w:val="007F432D"/>
    <w:rsid w:val="007F4680"/>
    <w:rsid w:val="007F5627"/>
    <w:rsid w:val="008005A4"/>
    <w:rsid w:val="008025BC"/>
    <w:rsid w:val="008032BE"/>
    <w:rsid w:val="00804296"/>
    <w:rsid w:val="008050EE"/>
    <w:rsid w:val="00810055"/>
    <w:rsid w:val="00814876"/>
    <w:rsid w:val="00814BCC"/>
    <w:rsid w:val="00816798"/>
    <w:rsid w:val="00822446"/>
    <w:rsid w:val="00823034"/>
    <w:rsid w:val="008253B4"/>
    <w:rsid w:val="00832DBA"/>
    <w:rsid w:val="00833F5D"/>
    <w:rsid w:val="00835427"/>
    <w:rsid w:val="00841C81"/>
    <w:rsid w:val="00845328"/>
    <w:rsid w:val="00845555"/>
    <w:rsid w:val="008474A8"/>
    <w:rsid w:val="0085205F"/>
    <w:rsid w:val="00855044"/>
    <w:rsid w:val="0085560B"/>
    <w:rsid w:val="0086044F"/>
    <w:rsid w:val="00863D3F"/>
    <w:rsid w:val="00865403"/>
    <w:rsid w:val="00866B66"/>
    <w:rsid w:val="00867AD3"/>
    <w:rsid w:val="008729EB"/>
    <w:rsid w:val="00875B06"/>
    <w:rsid w:val="00875D01"/>
    <w:rsid w:val="00876240"/>
    <w:rsid w:val="008768F2"/>
    <w:rsid w:val="00880EF6"/>
    <w:rsid w:val="00881918"/>
    <w:rsid w:val="00883EE0"/>
    <w:rsid w:val="00885C8D"/>
    <w:rsid w:val="0089075B"/>
    <w:rsid w:val="00894A4D"/>
    <w:rsid w:val="00895BF0"/>
    <w:rsid w:val="008A3267"/>
    <w:rsid w:val="008A4589"/>
    <w:rsid w:val="008A5615"/>
    <w:rsid w:val="008A6F3C"/>
    <w:rsid w:val="008B585F"/>
    <w:rsid w:val="008C03A8"/>
    <w:rsid w:val="008C640C"/>
    <w:rsid w:val="008D0BF5"/>
    <w:rsid w:val="008E0927"/>
    <w:rsid w:val="008E6812"/>
    <w:rsid w:val="008F2CA5"/>
    <w:rsid w:val="008F56CD"/>
    <w:rsid w:val="008F6257"/>
    <w:rsid w:val="0090238A"/>
    <w:rsid w:val="0091303D"/>
    <w:rsid w:val="00914BD0"/>
    <w:rsid w:val="00920F32"/>
    <w:rsid w:val="00921139"/>
    <w:rsid w:val="00924387"/>
    <w:rsid w:val="009248DD"/>
    <w:rsid w:val="009251D7"/>
    <w:rsid w:val="009258F5"/>
    <w:rsid w:val="0092677D"/>
    <w:rsid w:val="00926AA1"/>
    <w:rsid w:val="0092780A"/>
    <w:rsid w:val="0093438D"/>
    <w:rsid w:val="00941B0C"/>
    <w:rsid w:val="0094526F"/>
    <w:rsid w:val="00947E70"/>
    <w:rsid w:val="009512DC"/>
    <w:rsid w:val="009528C1"/>
    <w:rsid w:val="00953A25"/>
    <w:rsid w:val="00953B45"/>
    <w:rsid w:val="0095552F"/>
    <w:rsid w:val="009633AB"/>
    <w:rsid w:val="00966009"/>
    <w:rsid w:val="009708EF"/>
    <w:rsid w:val="00971792"/>
    <w:rsid w:val="009730A2"/>
    <w:rsid w:val="00973915"/>
    <w:rsid w:val="00973EA0"/>
    <w:rsid w:val="00973EC8"/>
    <w:rsid w:val="00974CBF"/>
    <w:rsid w:val="009766E4"/>
    <w:rsid w:val="00976C6C"/>
    <w:rsid w:val="009809A7"/>
    <w:rsid w:val="00981DD1"/>
    <w:rsid w:val="00985CC6"/>
    <w:rsid w:val="00985D3D"/>
    <w:rsid w:val="00986C11"/>
    <w:rsid w:val="00996949"/>
    <w:rsid w:val="009977FC"/>
    <w:rsid w:val="009978CF"/>
    <w:rsid w:val="009A2182"/>
    <w:rsid w:val="009A2952"/>
    <w:rsid w:val="009B43F6"/>
    <w:rsid w:val="009B6BD8"/>
    <w:rsid w:val="009C1495"/>
    <w:rsid w:val="009C1EB7"/>
    <w:rsid w:val="009C30A8"/>
    <w:rsid w:val="009C38F1"/>
    <w:rsid w:val="009C5315"/>
    <w:rsid w:val="009C5690"/>
    <w:rsid w:val="009C59A6"/>
    <w:rsid w:val="009C7279"/>
    <w:rsid w:val="009D0076"/>
    <w:rsid w:val="009D5E6A"/>
    <w:rsid w:val="009D65EF"/>
    <w:rsid w:val="009E1CF4"/>
    <w:rsid w:val="009E751D"/>
    <w:rsid w:val="009F31CF"/>
    <w:rsid w:val="009F78FA"/>
    <w:rsid w:val="00A0195D"/>
    <w:rsid w:val="00A02628"/>
    <w:rsid w:val="00A026E7"/>
    <w:rsid w:val="00A03F33"/>
    <w:rsid w:val="00A07191"/>
    <w:rsid w:val="00A0730D"/>
    <w:rsid w:val="00A10524"/>
    <w:rsid w:val="00A121DD"/>
    <w:rsid w:val="00A13329"/>
    <w:rsid w:val="00A2051A"/>
    <w:rsid w:val="00A20BA3"/>
    <w:rsid w:val="00A2123E"/>
    <w:rsid w:val="00A2153E"/>
    <w:rsid w:val="00A21C87"/>
    <w:rsid w:val="00A23C7A"/>
    <w:rsid w:val="00A24FB1"/>
    <w:rsid w:val="00A26A92"/>
    <w:rsid w:val="00A30738"/>
    <w:rsid w:val="00A32DD1"/>
    <w:rsid w:val="00A338A9"/>
    <w:rsid w:val="00A33A90"/>
    <w:rsid w:val="00A35842"/>
    <w:rsid w:val="00A35C93"/>
    <w:rsid w:val="00A42E2E"/>
    <w:rsid w:val="00A4406C"/>
    <w:rsid w:val="00A45F29"/>
    <w:rsid w:val="00A51B14"/>
    <w:rsid w:val="00A577DB"/>
    <w:rsid w:val="00A6234D"/>
    <w:rsid w:val="00A62804"/>
    <w:rsid w:val="00A62DE2"/>
    <w:rsid w:val="00A704E1"/>
    <w:rsid w:val="00A706AC"/>
    <w:rsid w:val="00A731DD"/>
    <w:rsid w:val="00A7379F"/>
    <w:rsid w:val="00A7388E"/>
    <w:rsid w:val="00A74848"/>
    <w:rsid w:val="00A771C7"/>
    <w:rsid w:val="00A774FB"/>
    <w:rsid w:val="00A776A9"/>
    <w:rsid w:val="00A77CB5"/>
    <w:rsid w:val="00A77FF1"/>
    <w:rsid w:val="00A8088D"/>
    <w:rsid w:val="00A8198F"/>
    <w:rsid w:val="00A8292A"/>
    <w:rsid w:val="00A83E33"/>
    <w:rsid w:val="00A862F0"/>
    <w:rsid w:val="00A86A7C"/>
    <w:rsid w:val="00A87C43"/>
    <w:rsid w:val="00A900F8"/>
    <w:rsid w:val="00A967BF"/>
    <w:rsid w:val="00A96EF8"/>
    <w:rsid w:val="00A97BCE"/>
    <w:rsid w:val="00AA1FE3"/>
    <w:rsid w:val="00AA3C2F"/>
    <w:rsid w:val="00AA4B63"/>
    <w:rsid w:val="00AB1180"/>
    <w:rsid w:val="00AB1244"/>
    <w:rsid w:val="00AB3533"/>
    <w:rsid w:val="00AB5DD9"/>
    <w:rsid w:val="00AB6440"/>
    <w:rsid w:val="00AB6DFE"/>
    <w:rsid w:val="00AB7792"/>
    <w:rsid w:val="00AB7B65"/>
    <w:rsid w:val="00AC17F8"/>
    <w:rsid w:val="00AC6C0A"/>
    <w:rsid w:val="00AC75A7"/>
    <w:rsid w:val="00AD02C3"/>
    <w:rsid w:val="00AD275E"/>
    <w:rsid w:val="00AD2D5A"/>
    <w:rsid w:val="00AE6EBF"/>
    <w:rsid w:val="00AF0584"/>
    <w:rsid w:val="00AF0624"/>
    <w:rsid w:val="00AF4CEA"/>
    <w:rsid w:val="00AF50A6"/>
    <w:rsid w:val="00AF5F1E"/>
    <w:rsid w:val="00AF6C8D"/>
    <w:rsid w:val="00B002DF"/>
    <w:rsid w:val="00B03FFF"/>
    <w:rsid w:val="00B05160"/>
    <w:rsid w:val="00B05FE7"/>
    <w:rsid w:val="00B07C6D"/>
    <w:rsid w:val="00B106D4"/>
    <w:rsid w:val="00B11A1F"/>
    <w:rsid w:val="00B11B89"/>
    <w:rsid w:val="00B13290"/>
    <w:rsid w:val="00B14B6C"/>
    <w:rsid w:val="00B16310"/>
    <w:rsid w:val="00B17F4B"/>
    <w:rsid w:val="00B2095F"/>
    <w:rsid w:val="00B222AB"/>
    <w:rsid w:val="00B25C5C"/>
    <w:rsid w:val="00B34D95"/>
    <w:rsid w:val="00B358DF"/>
    <w:rsid w:val="00B37A07"/>
    <w:rsid w:val="00B410EA"/>
    <w:rsid w:val="00B430E6"/>
    <w:rsid w:val="00B54786"/>
    <w:rsid w:val="00B63D21"/>
    <w:rsid w:val="00B6420B"/>
    <w:rsid w:val="00B649C8"/>
    <w:rsid w:val="00B66B09"/>
    <w:rsid w:val="00B67A16"/>
    <w:rsid w:val="00B719D5"/>
    <w:rsid w:val="00B73C0B"/>
    <w:rsid w:val="00B73C0D"/>
    <w:rsid w:val="00B7461E"/>
    <w:rsid w:val="00B765B1"/>
    <w:rsid w:val="00B819BC"/>
    <w:rsid w:val="00B81E81"/>
    <w:rsid w:val="00B82526"/>
    <w:rsid w:val="00B83D99"/>
    <w:rsid w:val="00B84F26"/>
    <w:rsid w:val="00B85935"/>
    <w:rsid w:val="00B9468F"/>
    <w:rsid w:val="00B94BC5"/>
    <w:rsid w:val="00B954E9"/>
    <w:rsid w:val="00BA3B75"/>
    <w:rsid w:val="00BA482F"/>
    <w:rsid w:val="00BA511E"/>
    <w:rsid w:val="00BA7320"/>
    <w:rsid w:val="00BB7020"/>
    <w:rsid w:val="00BB7CC0"/>
    <w:rsid w:val="00BC139D"/>
    <w:rsid w:val="00BC1982"/>
    <w:rsid w:val="00BC658B"/>
    <w:rsid w:val="00BC6817"/>
    <w:rsid w:val="00BC75E0"/>
    <w:rsid w:val="00BD0774"/>
    <w:rsid w:val="00BE2918"/>
    <w:rsid w:val="00BE2E7E"/>
    <w:rsid w:val="00BF0450"/>
    <w:rsid w:val="00BF349E"/>
    <w:rsid w:val="00BF40E2"/>
    <w:rsid w:val="00BF5319"/>
    <w:rsid w:val="00BF5B88"/>
    <w:rsid w:val="00BF6FC9"/>
    <w:rsid w:val="00C00E1D"/>
    <w:rsid w:val="00C01C15"/>
    <w:rsid w:val="00C045F3"/>
    <w:rsid w:val="00C04D38"/>
    <w:rsid w:val="00C16235"/>
    <w:rsid w:val="00C16479"/>
    <w:rsid w:val="00C166A4"/>
    <w:rsid w:val="00C16D2D"/>
    <w:rsid w:val="00C17C65"/>
    <w:rsid w:val="00C208BF"/>
    <w:rsid w:val="00C21782"/>
    <w:rsid w:val="00C276F7"/>
    <w:rsid w:val="00C32B4E"/>
    <w:rsid w:val="00C342CA"/>
    <w:rsid w:val="00C359CB"/>
    <w:rsid w:val="00C42288"/>
    <w:rsid w:val="00C43FBF"/>
    <w:rsid w:val="00C44E5A"/>
    <w:rsid w:val="00C52922"/>
    <w:rsid w:val="00C53766"/>
    <w:rsid w:val="00C55C8C"/>
    <w:rsid w:val="00C673E1"/>
    <w:rsid w:val="00C71311"/>
    <w:rsid w:val="00C718C5"/>
    <w:rsid w:val="00C73A4F"/>
    <w:rsid w:val="00C7422B"/>
    <w:rsid w:val="00C7473E"/>
    <w:rsid w:val="00C77774"/>
    <w:rsid w:val="00C803D2"/>
    <w:rsid w:val="00C839DB"/>
    <w:rsid w:val="00C851E6"/>
    <w:rsid w:val="00C859DE"/>
    <w:rsid w:val="00C935F7"/>
    <w:rsid w:val="00C93DE8"/>
    <w:rsid w:val="00C93E5C"/>
    <w:rsid w:val="00CA048B"/>
    <w:rsid w:val="00CA2737"/>
    <w:rsid w:val="00CA2972"/>
    <w:rsid w:val="00CA32A9"/>
    <w:rsid w:val="00CA34E6"/>
    <w:rsid w:val="00CA406F"/>
    <w:rsid w:val="00CA42B0"/>
    <w:rsid w:val="00CA4BF1"/>
    <w:rsid w:val="00CA503C"/>
    <w:rsid w:val="00CB06BF"/>
    <w:rsid w:val="00CC1F7C"/>
    <w:rsid w:val="00CC23CA"/>
    <w:rsid w:val="00CC2C1F"/>
    <w:rsid w:val="00CC2EFB"/>
    <w:rsid w:val="00CC4806"/>
    <w:rsid w:val="00CC6482"/>
    <w:rsid w:val="00CC6F12"/>
    <w:rsid w:val="00CD026B"/>
    <w:rsid w:val="00CD0337"/>
    <w:rsid w:val="00CD1CB8"/>
    <w:rsid w:val="00CD42A3"/>
    <w:rsid w:val="00CE3D55"/>
    <w:rsid w:val="00CE5B89"/>
    <w:rsid w:val="00CF599C"/>
    <w:rsid w:val="00CF5C0C"/>
    <w:rsid w:val="00CF5FE1"/>
    <w:rsid w:val="00D071B7"/>
    <w:rsid w:val="00D13CF0"/>
    <w:rsid w:val="00D13FC6"/>
    <w:rsid w:val="00D14C0F"/>
    <w:rsid w:val="00D15456"/>
    <w:rsid w:val="00D15BAE"/>
    <w:rsid w:val="00D161D4"/>
    <w:rsid w:val="00D16B4C"/>
    <w:rsid w:val="00D17FE6"/>
    <w:rsid w:val="00D21F25"/>
    <w:rsid w:val="00D2278F"/>
    <w:rsid w:val="00D262E2"/>
    <w:rsid w:val="00D303DE"/>
    <w:rsid w:val="00D362F5"/>
    <w:rsid w:val="00D36B18"/>
    <w:rsid w:val="00D36B42"/>
    <w:rsid w:val="00D36FCC"/>
    <w:rsid w:val="00D3750A"/>
    <w:rsid w:val="00D4282C"/>
    <w:rsid w:val="00D429F2"/>
    <w:rsid w:val="00D444A4"/>
    <w:rsid w:val="00D45A2C"/>
    <w:rsid w:val="00D4751B"/>
    <w:rsid w:val="00D52673"/>
    <w:rsid w:val="00D52694"/>
    <w:rsid w:val="00D52829"/>
    <w:rsid w:val="00D57009"/>
    <w:rsid w:val="00D57D9D"/>
    <w:rsid w:val="00D6013F"/>
    <w:rsid w:val="00D60523"/>
    <w:rsid w:val="00D606D5"/>
    <w:rsid w:val="00D62376"/>
    <w:rsid w:val="00D626DD"/>
    <w:rsid w:val="00D630BD"/>
    <w:rsid w:val="00D66EFB"/>
    <w:rsid w:val="00D676B4"/>
    <w:rsid w:val="00D70CA7"/>
    <w:rsid w:val="00D730B0"/>
    <w:rsid w:val="00D73211"/>
    <w:rsid w:val="00D76B70"/>
    <w:rsid w:val="00D80D9B"/>
    <w:rsid w:val="00D822E9"/>
    <w:rsid w:val="00D83A8E"/>
    <w:rsid w:val="00D8617A"/>
    <w:rsid w:val="00D86408"/>
    <w:rsid w:val="00D869EE"/>
    <w:rsid w:val="00D947C1"/>
    <w:rsid w:val="00D97584"/>
    <w:rsid w:val="00D977AF"/>
    <w:rsid w:val="00D97FE4"/>
    <w:rsid w:val="00DA123D"/>
    <w:rsid w:val="00DA1719"/>
    <w:rsid w:val="00DA1FA5"/>
    <w:rsid w:val="00DA214D"/>
    <w:rsid w:val="00DA5745"/>
    <w:rsid w:val="00DB507B"/>
    <w:rsid w:val="00DC0159"/>
    <w:rsid w:val="00DC16A4"/>
    <w:rsid w:val="00DC176A"/>
    <w:rsid w:val="00DC3A42"/>
    <w:rsid w:val="00DC5C2C"/>
    <w:rsid w:val="00DC6440"/>
    <w:rsid w:val="00DD0078"/>
    <w:rsid w:val="00DD3FC2"/>
    <w:rsid w:val="00DD52CB"/>
    <w:rsid w:val="00DD7C86"/>
    <w:rsid w:val="00DE1174"/>
    <w:rsid w:val="00DE2CF7"/>
    <w:rsid w:val="00DE2DD1"/>
    <w:rsid w:val="00DE3234"/>
    <w:rsid w:val="00DE3542"/>
    <w:rsid w:val="00DE4FB9"/>
    <w:rsid w:val="00DF06DD"/>
    <w:rsid w:val="00DF210A"/>
    <w:rsid w:val="00DF3C98"/>
    <w:rsid w:val="00DF4EF0"/>
    <w:rsid w:val="00DF6B64"/>
    <w:rsid w:val="00DF6F40"/>
    <w:rsid w:val="00DF70C8"/>
    <w:rsid w:val="00DF7306"/>
    <w:rsid w:val="00E004DA"/>
    <w:rsid w:val="00E02DEA"/>
    <w:rsid w:val="00E031A8"/>
    <w:rsid w:val="00E058BD"/>
    <w:rsid w:val="00E1322D"/>
    <w:rsid w:val="00E13B47"/>
    <w:rsid w:val="00E13EEB"/>
    <w:rsid w:val="00E16ED4"/>
    <w:rsid w:val="00E20C7A"/>
    <w:rsid w:val="00E224F0"/>
    <w:rsid w:val="00E23DF9"/>
    <w:rsid w:val="00E25613"/>
    <w:rsid w:val="00E2676D"/>
    <w:rsid w:val="00E26EA0"/>
    <w:rsid w:val="00E304E8"/>
    <w:rsid w:val="00E31C95"/>
    <w:rsid w:val="00E3332A"/>
    <w:rsid w:val="00E33AE5"/>
    <w:rsid w:val="00E34665"/>
    <w:rsid w:val="00E40629"/>
    <w:rsid w:val="00E41F87"/>
    <w:rsid w:val="00E422EC"/>
    <w:rsid w:val="00E43172"/>
    <w:rsid w:val="00E51435"/>
    <w:rsid w:val="00E53026"/>
    <w:rsid w:val="00E53FF6"/>
    <w:rsid w:val="00E568FE"/>
    <w:rsid w:val="00E60816"/>
    <w:rsid w:val="00E63C83"/>
    <w:rsid w:val="00E643A6"/>
    <w:rsid w:val="00E646CE"/>
    <w:rsid w:val="00E646EB"/>
    <w:rsid w:val="00E66731"/>
    <w:rsid w:val="00E70D4E"/>
    <w:rsid w:val="00E722C6"/>
    <w:rsid w:val="00E73A08"/>
    <w:rsid w:val="00E76794"/>
    <w:rsid w:val="00E80FC8"/>
    <w:rsid w:val="00E84B4C"/>
    <w:rsid w:val="00E857DF"/>
    <w:rsid w:val="00E85A5D"/>
    <w:rsid w:val="00E860C2"/>
    <w:rsid w:val="00E86246"/>
    <w:rsid w:val="00E9094B"/>
    <w:rsid w:val="00E9175A"/>
    <w:rsid w:val="00E917C2"/>
    <w:rsid w:val="00E93B63"/>
    <w:rsid w:val="00E95640"/>
    <w:rsid w:val="00E9742F"/>
    <w:rsid w:val="00EA030B"/>
    <w:rsid w:val="00EA18B4"/>
    <w:rsid w:val="00EA1EE9"/>
    <w:rsid w:val="00EA53C1"/>
    <w:rsid w:val="00EB2CA8"/>
    <w:rsid w:val="00EB422B"/>
    <w:rsid w:val="00EB52FC"/>
    <w:rsid w:val="00EB611A"/>
    <w:rsid w:val="00EC0BFF"/>
    <w:rsid w:val="00EC1A6A"/>
    <w:rsid w:val="00EC3629"/>
    <w:rsid w:val="00EC66EA"/>
    <w:rsid w:val="00EC69AD"/>
    <w:rsid w:val="00ED30BB"/>
    <w:rsid w:val="00ED38ED"/>
    <w:rsid w:val="00ED4A15"/>
    <w:rsid w:val="00ED7793"/>
    <w:rsid w:val="00EE2321"/>
    <w:rsid w:val="00EE4920"/>
    <w:rsid w:val="00EE4D7F"/>
    <w:rsid w:val="00EE747D"/>
    <w:rsid w:val="00EF0093"/>
    <w:rsid w:val="00EF01FA"/>
    <w:rsid w:val="00EF60FB"/>
    <w:rsid w:val="00EF673C"/>
    <w:rsid w:val="00EF7E12"/>
    <w:rsid w:val="00F02E1E"/>
    <w:rsid w:val="00F03B02"/>
    <w:rsid w:val="00F045D3"/>
    <w:rsid w:val="00F05FC3"/>
    <w:rsid w:val="00F06720"/>
    <w:rsid w:val="00F13316"/>
    <w:rsid w:val="00F13DCD"/>
    <w:rsid w:val="00F14FF7"/>
    <w:rsid w:val="00F15A7C"/>
    <w:rsid w:val="00F15ED4"/>
    <w:rsid w:val="00F2011F"/>
    <w:rsid w:val="00F22112"/>
    <w:rsid w:val="00F2291B"/>
    <w:rsid w:val="00F24C1E"/>
    <w:rsid w:val="00F31F68"/>
    <w:rsid w:val="00F32D5C"/>
    <w:rsid w:val="00F3385C"/>
    <w:rsid w:val="00F37814"/>
    <w:rsid w:val="00F444F7"/>
    <w:rsid w:val="00F47BCB"/>
    <w:rsid w:val="00F541B7"/>
    <w:rsid w:val="00F54459"/>
    <w:rsid w:val="00F54ABB"/>
    <w:rsid w:val="00F54FD7"/>
    <w:rsid w:val="00F56FE5"/>
    <w:rsid w:val="00F57D9B"/>
    <w:rsid w:val="00F61741"/>
    <w:rsid w:val="00F72918"/>
    <w:rsid w:val="00F7483C"/>
    <w:rsid w:val="00F75AE1"/>
    <w:rsid w:val="00F76CF8"/>
    <w:rsid w:val="00F823D9"/>
    <w:rsid w:val="00F873CF"/>
    <w:rsid w:val="00F92AC7"/>
    <w:rsid w:val="00F95D5A"/>
    <w:rsid w:val="00F967EE"/>
    <w:rsid w:val="00F97445"/>
    <w:rsid w:val="00FA0A43"/>
    <w:rsid w:val="00FA13C7"/>
    <w:rsid w:val="00FA7A4F"/>
    <w:rsid w:val="00FB7808"/>
    <w:rsid w:val="00FC1176"/>
    <w:rsid w:val="00FC20FA"/>
    <w:rsid w:val="00FC31BF"/>
    <w:rsid w:val="00FD029F"/>
    <w:rsid w:val="00FD054A"/>
    <w:rsid w:val="00FD0588"/>
    <w:rsid w:val="00FD0616"/>
    <w:rsid w:val="00FD0ED8"/>
    <w:rsid w:val="00FD156F"/>
    <w:rsid w:val="00FD6CED"/>
    <w:rsid w:val="00FD7244"/>
    <w:rsid w:val="00FE078F"/>
    <w:rsid w:val="00FE200E"/>
    <w:rsid w:val="00FE6BD0"/>
    <w:rsid w:val="00FF019A"/>
    <w:rsid w:val="00FF0231"/>
    <w:rsid w:val="00FF360E"/>
    <w:rsid w:val="00FF77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C8DB3"/>
  <w15:docId w15:val="{7F6FCEA7-4BD2-45DB-8611-3CDD5827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cover page"/>
    <w:basedOn w:val="Normal"/>
    <w:next w:val="Normal"/>
    <w:link w:val="Heading1Char"/>
    <w:uiPriority w:val="9"/>
    <w:qFormat/>
    <w:rsid w:val="005A4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eading 2 cover"/>
    <w:basedOn w:val="Normal"/>
    <w:next w:val="Normal"/>
    <w:link w:val="Heading2Char"/>
    <w:uiPriority w:val="9"/>
    <w:unhideWhenUsed/>
    <w:qFormat/>
    <w:rsid w:val="005A4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611A"/>
    <w:pPr>
      <w:keepNext/>
      <w:keepLines/>
      <w:numPr>
        <w:ilvl w:val="2"/>
        <w:numId w:val="7"/>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5EB2"/>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35EB2"/>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35EB2"/>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35EB2"/>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35EB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5EB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over page Char"/>
    <w:basedOn w:val="DefaultParagraphFont"/>
    <w:link w:val="Heading1"/>
    <w:uiPriority w:val="9"/>
    <w:rsid w:val="005A4A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Heading 2 cover Char"/>
    <w:basedOn w:val="DefaultParagraphFont"/>
    <w:link w:val="Heading2"/>
    <w:uiPriority w:val="9"/>
    <w:rsid w:val="005A4A4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83E15"/>
  </w:style>
  <w:style w:type="character" w:customStyle="1" w:styleId="FootnoteTextChar">
    <w:name w:val="Footnote Text Char"/>
    <w:basedOn w:val="DefaultParagraphFont"/>
    <w:link w:val="FootnoteText"/>
    <w:uiPriority w:val="99"/>
    <w:rsid w:val="00283E15"/>
  </w:style>
  <w:style w:type="character" w:styleId="FootnoteReference">
    <w:name w:val="footnote reference"/>
    <w:basedOn w:val="DefaultParagraphFont"/>
    <w:uiPriority w:val="99"/>
    <w:unhideWhenUsed/>
    <w:rsid w:val="00283E15"/>
    <w:rPr>
      <w:vertAlign w:val="superscript"/>
    </w:rPr>
  </w:style>
  <w:style w:type="paragraph" w:styleId="ListParagraph">
    <w:name w:val="List Paragraph"/>
    <w:basedOn w:val="Normal"/>
    <w:uiPriority w:val="34"/>
    <w:qFormat/>
    <w:rsid w:val="00AB3533"/>
    <w:pPr>
      <w:ind w:left="720"/>
      <w:contextualSpacing/>
    </w:pPr>
  </w:style>
  <w:style w:type="character" w:styleId="CommentReference">
    <w:name w:val="annotation reference"/>
    <w:basedOn w:val="DefaultParagraphFont"/>
    <w:uiPriority w:val="99"/>
    <w:semiHidden/>
    <w:unhideWhenUsed/>
    <w:rsid w:val="00331A07"/>
    <w:rPr>
      <w:sz w:val="18"/>
      <w:szCs w:val="18"/>
    </w:rPr>
  </w:style>
  <w:style w:type="paragraph" w:styleId="CommentText">
    <w:name w:val="annotation text"/>
    <w:basedOn w:val="Normal"/>
    <w:link w:val="CommentTextChar"/>
    <w:uiPriority w:val="99"/>
    <w:semiHidden/>
    <w:unhideWhenUsed/>
    <w:rsid w:val="00331A07"/>
  </w:style>
  <w:style w:type="character" w:customStyle="1" w:styleId="CommentTextChar">
    <w:name w:val="Comment Text Char"/>
    <w:basedOn w:val="DefaultParagraphFont"/>
    <w:link w:val="CommentText"/>
    <w:uiPriority w:val="99"/>
    <w:semiHidden/>
    <w:rsid w:val="00331A07"/>
  </w:style>
  <w:style w:type="paragraph" w:styleId="CommentSubject">
    <w:name w:val="annotation subject"/>
    <w:basedOn w:val="CommentText"/>
    <w:next w:val="CommentText"/>
    <w:link w:val="CommentSubjectChar"/>
    <w:uiPriority w:val="99"/>
    <w:semiHidden/>
    <w:unhideWhenUsed/>
    <w:rsid w:val="00331A07"/>
    <w:rPr>
      <w:b/>
      <w:bCs/>
      <w:sz w:val="20"/>
      <w:szCs w:val="20"/>
    </w:rPr>
  </w:style>
  <w:style w:type="character" w:customStyle="1" w:styleId="CommentSubjectChar">
    <w:name w:val="Comment Subject Char"/>
    <w:basedOn w:val="CommentTextChar"/>
    <w:link w:val="CommentSubject"/>
    <w:uiPriority w:val="99"/>
    <w:semiHidden/>
    <w:rsid w:val="00331A07"/>
    <w:rPr>
      <w:b/>
      <w:bCs/>
      <w:sz w:val="20"/>
      <w:szCs w:val="20"/>
    </w:rPr>
  </w:style>
  <w:style w:type="paragraph" w:styleId="BalloonText">
    <w:name w:val="Balloon Text"/>
    <w:basedOn w:val="Normal"/>
    <w:link w:val="BalloonTextChar"/>
    <w:uiPriority w:val="99"/>
    <w:semiHidden/>
    <w:unhideWhenUsed/>
    <w:rsid w:val="00331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07"/>
    <w:rPr>
      <w:rFonts w:ascii="Lucida Grande" w:hAnsi="Lucida Grande" w:cs="Lucida Grande"/>
      <w:sz w:val="18"/>
      <w:szCs w:val="18"/>
    </w:rPr>
  </w:style>
  <w:style w:type="paragraph" w:styleId="Header">
    <w:name w:val="header"/>
    <w:basedOn w:val="Normal"/>
    <w:link w:val="HeaderChar"/>
    <w:uiPriority w:val="99"/>
    <w:unhideWhenUsed/>
    <w:rsid w:val="002132BA"/>
    <w:pPr>
      <w:tabs>
        <w:tab w:val="center" w:pos="4513"/>
        <w:tab w:val="right" w:pos="9026"/>
      </w:tabs>
    </w:pPr>
  </w:style>
  <w:style w:type="character" w:customStyle="1" w:styleId="HeaderChar">
    <w:name w:val="Header Char"/>
    <w:basedOn w:val="DefaultParagraphFont"/>
    <w:link w:val="Header"/>
    <w:uiPriority w:val="99"/>
    <w:rsid w:val="002132BA"/>
  </w:style>
  <w:style w:type="paragraph" w:styleId="Footer">
    <w:name w:val="footer"/>
    <w:basedOn w:val="Normal"/>
    <w:link w:val="FooterChar"/>
    <w:uiPriority w:val="99"/>
    <w:unhideWhenUsed/>
    <w:rsid w:val="002132BA"/>
    <w:pPr>
      <w:tabs>
        <w:tab w:val="center" w:pos="4513"/>
        <w:tab w:val="right" w:pos="9026"/>
      </w:tabs>
    </w:pPr>
  </w:style>
  <w:style w:type="character" w:customStyle="1" w:styleId="FooterChar">
    <w:name w:val="Footer Char"/>
    <w:basedOn w:val="DefaultParagraphFont"/>
    <w:link w:val="Footer"/>
    <w:uiPriority w:val="99"/>
    <w:rsid w:val="002132BA"/>
  </w:style>
  <w:style w:type="character" w:styleId="Hyperlink">
    <w:name w:val="Hyperlink"/>
    <w:basedOn w:val="DefaultParagraphFont"/>
    <w:uiPriority w:val="99"/>
    <w:unhideWhenUsed/>
    <w:rsid w:val="00CA4BF1"/>
    <w:rPr>
      <w:color w:val="0000FF" w:themeColor="hyperlink"/>
      <w:u w:val="single"/>
    </w:rPr>
  </w:style>
  <w:style w:type="paragraph" w:styleId="NoSpacing">
    <w:name w:val="No Spacing"/>
    <w:link w:val="NoSpacingChar"/>
    <w:uiPriority w:val="1"/>
    <w:qFormat/>
    <w:rsid w:val="00E23DF9"/>
    <w:rPr>
      <w:sz w:val="22"/>
      <w:szCs w:val="22"/>
      <w:lang w:val="en-US"/>
    </w:rPr>
  </w:style>
  <w:style w:type="character" w:customStyle="1" w:styleId="NoSpacingChar">
    <w:name w:val="No Spacing Char"/>
    <w:basedOn w:val="DefaultParagraphFont"/>
    <w:link w:val="NoSpacing"/>
    <w:uiPriority w:val="1"/>
    <w:rsid w:val="00E23DF9"/>
    <w:rPr>
      <w:sz w:val="22"/>
      <w:szCs w:val="22"/>
      <w:lang w:val="en-US"/>
    </w:rPr>
  </w:style>
  <w:style w:type="paragraph" w:styleId="Title">
    <w:name w:val="Title"/>
    <w:basedOn w:val="Normal"/>
    <w:next w:val="Normal"/>
    <w:link w:val="TitleChar"/>
    <w:uiPriority w:val="10"/>
    <w:qFormat/>
    <w:rsid w:val="00E2676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E2676D"/>
    <w:rPr>
      <w:rFonts w:ascii="Cambria" w:eastAsia="Times New Roman" w:hAnsi="Cambria" w:cs="Times New Roman"/>
      <w:color w:val="17365D"/>
      <w:spacing w:val="5"/>
      <w:kern w:val="28"/>
      <w:sz w:val="52"/>
      <w:szCs w:val="52"/>
      <w:lang w:val="x-none" w:eastAsia="x-none"/>
    </w:rPr>
  </w:style>
  <w:style w:type="table" w:styleId="TableGrid">
    <w:name w:val="Table Grid"/>
    <w:basedOn w:val="TableNormal"/>
    <w:uiPriority w:val="39"/>
    <w:rsid w:val="00D4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611A"/>
    <w:rPr>
      <w:rFonts w:asciiTheme="majorHAnsi" w:eastAsiaTheme="majorEastAsia" w:hAnsiTheme="majorHAnsi" w:cstheme="majorBidi"/>
      <w:color w:val="243F60" w:themeColor="accent1" w:themeShade="7F"/>
    </w:rPr>
  </w:style>
  <w:style w:type="paragraph" w:styleId="IntenseQuote">
    <w:name w:val="Intense Quote"/>
    <w:basedOn w:val="Normal"/>
    <w:next w:val="Normal"/>
    <w:link w:val="IntenseQuoteChar"/>
    <w:uiPriority w:val="30"/>
    <w:qFormat/>
    <w:rsid w:val="00BB7C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7CC0"/>
    <w:rPr>
      <w:i/>
      <w:iCs/>
      <w:color w:val="4F81BD" w:themeColor="accent1"/>
    </w:rPr>
  </w:style>
  <w:style w:type="character" w:customStyle="1" w:styleId="Heading4Char">
    <w:name w:val="Heading 4 Char"/>
    <w:basedOn w:val="DefaultParagraphFont"/>
    <w:link w:val="Heading4"/>
    <w:uiPriority w:val="9"/>
    <w:semiHidden/>
    <w:rsid w:val="00135EB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35EB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35EB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35EB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35E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5EB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22590">
      <w:bodyDiv w:val="1"/>
      <w:marLeft w:val="0"/>
      <w:marRight w:val="0"/>
      <w:marTop w:val="0"/>
      <w:marBottom w:val="0"/>
      <w:divBdr>
        <w:top w:val="none" w:sz="0" w:space="0" w:color="auto"/>
        <w:left w:val="none" w:sz="0" w:space="0" w:color="auto"/>
        <w:bottom w:val="none" w:sz="0" w:space="0" w:color="auto"/>
        <w:right w:val="none" w:sz="0" w:space="0" w:color="auto"/>
      </w:divBdr>
    </w:div>
    <w:div w:id="333537632">
      <w:bodyDiv w:val="1"/>
      <w:marLeft w:val="0"/>
      <w:marRight w:val="0"/>
      <w:marTop w:val="0"/>
      <w:marBottom w:val="0"/>
      <w:divBdr>
        <w:top w:val="none" w:sz="0" w:space="0" w:color="auto"/>
        <w:left w:val="none" w:sz="0" w:space="0" w:color="auto"/>
        <w:bottom w:val="none" w:sz="0" w:space="0" w:color="auto"/>
        <w:right w:val="none" w:sz="0" w:space="0" w:color="auto"/>
      </w:divBdr>
    </w:div>
    <w:div w:id="563948230">
      <w:bodyDiv w:val="1"/>
      <w:marLeft w:val="0"/>
      <w:marRight w:val="0"/>
      <w:marTop w:val="0"/>
      <w:marBottom w:val="0"/>
      <w:divBdr>
        <w:top w:val="none" w:sz="0" w:space="0" w:color="auto"/>
        <w:left w:val="none" w:sz="0" w:space="0" w:color="auto"/>
        <w:bottom w:val="none" w:sz="0" w:space="0" w:color="auto"/>
        <w:right w:val="none" w:sz="0" w:space="0" w:color="auto"/>
      </w:divBdr>
    </w:div>
    <w:div w:id="654802853">
      <w:bodyDiv w:val="1"/>
      <w:marLeft w:val="0"/>
      <w:marRight w:val="0"/>
      <w:marTop w:val="0"/>
      <w:marBottom w:val="0"/>
      <w:divBdr>
        <w:top w:val="none" w:sz="0" w:space="0" w:color="auto"/>
        <w:left w:val="none" w:sz="0" w:space="0" w:color="auto"/>
        <w:bottom w:val="none" w:sz="0" w:space="0" w:color="auto"/>
        <w:right w:val="none" w:sz="0" w:space="0" w:color="auto"/>
      </w:divBdr>
    </w:div>
    <w:div w:id="684289535">
      <w:bodyDiv w:val="1"/>
      <w:marLeft w:val="0"/>
      <w:marRight w:val="0"/>
      <w:marTop w:val="0"/>
      <w:marBottom w:val="0"/>
      <w:divBdr>
        <w:top w:val="none" w:sz="0" w:space="0" w:color="auto"/>
        <w:left w:val="none" w:sz="0" w:space="0" w:color="auto"/>
        <w:bottom w:val="none" w:sz="0" w:space="0" w:color="auto"/>
        <w:right w:val="none" w:sz="0" w:space="0" w:color="auto"/>
      </w:divBdr>
    </w:div>
    <w:div w:id="987049823">
      <w:bodyDiv w:val="1"/>
      <w:marLeft w:val="0"/>
      <w:marRight w:val="0"/>
      <w:marTop w:val="0"/>
      <w:marBottom w:val="0"/>
      <w:divBdr>
        <w:top w:val="none" w:sz="0" w:space="0" w:color="auto"/>
        <w:left w:val="none" w:sz="0" w:space="0" w:color="auto"/>
        <w:bottom w:val="none" w:sz="0" w:space="0" w:color="auto"/>
        <w:right w:val="none" w:sz="0" w:space="0" w:color="auto"/>
      </w:divBdr>
    </w:div>
    <w:div w:id="1175342205">
      <w:bodyDiv w:val="1"/>
      <w:marLeft w:val="0"/>
      <w:marRight w:val="0"/>
      <w:marTop w:val="0"/>
      <w:marBottom w:val="0"/>
      <w:divBdr>
        <w:top w:val="none" w:sz="0" w:space="0" w:color="auto"/>
        <w:left w:val="none" w:sz="0" w:space="0" w:color="auto"/>
        <w:bottom w:val="none" w:sz="0" w:space="0" w:color="auto"/>
        <w:right w:val="none" w:sz="0" w:space="0" w:color="auto"/>
      </w:divBdr>
    </w:div>
    <w:div w:id="1295869917">
      <w:bodyDiv w:val="1"/>
      <w:marLeft w:val="0"/>
      <w:marRight w:val="0"/>
      <w:marTop w:val="0"/>
      <w:marBottom w:val="0"/>
      <w:divBdr>
        <w:top w:val="none" w:sz="0" w:space="0" w:color="auto"/>
        <w:left w:val="none" w:sz="0" w:space="0" w:color="auto"/>
        <w:bottom w:val="none" w:sz="0" w:space="0" w:color="auto"/>
        <w:right w:val="none" w:sz="0" w:space="0" w:color="auto"/>
      </w:divBdr>
    </w:div>
    <w:div w:id="1398898336">
      <w:bodyDiv w:val="1"/>
      <w:marLeft w:val="0"/>
      <w:marRight w:val="0"/>
      <w:marTop w:val="0"/>
      <w:marBottom w:val="0"/>
      <w:divBdr>
        <w:top w:val="none" w:sz="0" w:space="0" w:color="auto"/>
        <w:left w:val="none" w:sz="0" w:space="0" w:color="auto"/>
        <w:bottom w:val="none" w:sz="0" w:space="0" w:color="auto"/>
        <w:right w:val="none" w:sz="0" w:space="0" w:color="auto"/>
      </w:divBdr>
    </w:div>
    <w:div w:id="1411539144">
      <w:bodyDiv w:val="1"/>
      <w:marLeft w:val="0"/>
      <w:marRight w:val="0"/>
      <w:marTop w:val="0"/>
      <w:marBottom w:val="0"/>
      <w:divBdr>
        <w:top w:val="none" w:sz="0" w:space="0" w:color="auto"/>
        <w:left w:val="none" w:sz="0" w:space="0" w:color="auto"/>
        <w:bottom w:val="none" w:sz="0" w:space="0" w:color="auto"/>
        <w:right w:val="none" w:sz="0" w:space="0" w:color="auto"/>
      </w:divBdr>
    </w:div>
    <w:div w:id="1516189732">
      <w:bodyDiv w:val="1"/>
      <w:marLeft w:val="0"/>
      <w:marRight w:val="0"/>
      <w:marTop w:val="0"/>
      <w:marBottom w:val="0"/>
      <w:divBdr>
        <w:top w:val="none" w:sz="0" w:space="0" w:color="auto"/>
        <w:left w:val="none" w:sz="0" w:space="0" w:color="auto"/>
        <w:bottom w:val="none" w:sz="0" w:space="0" w:color="auto"/>
        <w:right w:val="none" w:sz="0" w:space="0" w:color="auto"/>
      </w:divBdr>
    </w:div>
    <w:div w:id="1679504898">
      <w:bodyDiv w:val="1"/>
      <w:marLeft w:val="0"/>
      <w:marRight w:val="0"/>
      <w:marTop w:val="0"/>
      <w:marBottom w:val="0"/>
      <w:divBdr>
        <w:top w:val="none" w:sz="0" w:space="0" w:color="auto"/>
        <w:left w:val="none" w:sz="0" w:space="0" w:color="auto"/>
        <w:bottom w:val="none" w:sz="0" w:space="0" w:color="auto"/>
        <w:right w:val="none" w:sz="0" w:space="0" w:color="auto"/>
      </w:divBdr>
    </w:div>
    <w:div w:id="193855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gej\Dropbox%20(DPC)\Desktop\QIRT\Copy%20of%20Allowances%20Stats%20for%20QIRT%20-%202016%20-%202017%20(A2178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rgej\Dropbox%20(DPC)\Desktop\QIRT\Copy%20of%20Allowances%20Stats%20for%20QIRT%20-%202016%20-%202017%20(A2178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rgej\Dropbox%20(DPC)\Desktop\QIRT\Copy%20of%20Allowances%20Stats%20for%20QIRT%20-%202016%20-%202017%20(A2178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rgej\Dropbox%20(DPC)\Desktop\QIRT\Copy%20of%20Allowances%20Stats%20for%20QIRT%20-%202016%20-%202017%20(A21781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'ECA by Member'!$O$26</c:f>
              <c:strCache>
                <c:ptCount val="1"/>
                <c:pt idx="0">
                  <c:v>Members </c:v>
                </c:pt>
              </c:strCache>
            </c:strRef>
          </c:tx>
          <c:spPr>
            <a:solidFill>
              <a:schemeClr val="accent1"/>
            </a:solidFill>
            <a:ln>
              <a:noFill/>
            </a:ln>
            <a:effectLst/>
          </c:spPr>
          <c:invertIfNegative val="0"/>
          <c:cat>
            <c:strRef>
              <c:f>'ECA by Member'!$N$27:$N$30</c:f>
              <c:strCache>
                <c:ptCount val="4"/>
                <c:pt idx="0">
                  <c:v>0% - 90% </c:v>
                </c:pt>
                <c:pt idx="1">
                  <c:v>91% - 100% </c:v>
                </c:pt>
                <c:pt idx="2">
                  <c:v>101% - 110%</c:v>
                </c:pt>
                <c:pt idx="3">
                  <c:v>Over 111%</c:v>
                </c:pt>
              </c:strCache>
            </c:strRef>
          </c:cat>
          <c:val>
            <c:numRef>
              <c:f>'ECA by Member'!$O$27:$O$30</c:f>
              <c:numCache>
                <c:formatCode>General</c:formatCode>
                <c:ptCount val="4"/>
                <c:pt idx="0">
                  <c:v>9</c:v>
                </c:pt>
                <c:pt idx="1">
                  <c:v>48</c:v>
                </c:pt>
                <c:pt idx="2">
                  <c:v>27</c:v>
                </c:pt>
                <c:pt idx="3">
                  <c:v>5</c:v>
                </c:pt>
              </c:numCache>
            </c:numRef>
          </c:val>
        </c:ser>
        <c:dLbls>
          <c:showLegendKey val="0"/>
          <c:showVal val="0"/>
          <c:showCatName val="0"/>
          <c:showSerName val="0"/>
          <c:showPercent val="0"/>
          <c:showBubbleSize val="0"/>
        </c:dLbls>
        <c:gapWidth val="219"/>
        <c:overlap val="-27"/>
        <c:axId val="301070192"/>
        <c:axId val="301071760"/>
      </c:barChart>
      <c:catAx>
        <c:axId val="3010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71760"/>
        <c:crosses val="autoZero"/>
        <c:auto val="1"/>
        <c:lblAlgn val="ctr"/>
        <c:lblOffset val="100"/>
        <c:noMultiLvlLbl val="0"/>
      </c:catAx>
      <c:valAx>
        <c:axId val="30107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7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'GTA by Member'!$T$40</c:f>
              <c:strCache>
                <c:ptCount val="1"/>
                <c:pt idx="0">
                  <c:v>number of MPs </c:v>
                </c:pt>
              </c:strCache>
            </c:strRef>
          </c:tx>
          <c:spPr>
            <a:solidFill>
              <a:schemeClr val="accent1"/>
            </a:solidFill>
            <a:ln>
              <a:noFill/>
            </a:ln>
            <a:effectLst/>
          </c:spPr>
          <c:invertIfNegative val="0"/>
          <c:cat>
            <c:strRef>
              <c:f>'GTA by Member'!$S$41:$S$43</c:f>
              <c:strCache>
                <c:ptCount val="3"/>
                <c:pt idx="0">
                  <c:v>0 - 90%</c:v>
                </c:pt>
                <c:pt idx="1">
                  <c:v>91% - 100%</c:v>
                </c:pt>
                <c:pt idx="2">
                  <c:v>Over 101% </c:v>
                </c:pt>
              </c:strCache>
            </c:strRef>
          </c:cat>
          <c:val>
            <c:numRef>
              <c:f>'GTA by Member'!$T$41:$T$43</c:f>
              <c:numCache>
                <c:formatCode>General</c:formatCode>
                <c:ptCount val="3"/>
                <c:pt idx="0">
                  <c:v>74</c:v>
                </c:pt>
                <c:pt idx="1">
                  <c:v>13</c:v>
                </c:pt>
                <c:pt idx="2">
                  <c:v>2</c:v>
                </c:pt>
              </c:numCache>
            </c:numRef>
          </c:val>
        </c:ser>
        <c:dLbls>
          <c:showLegendKey val="0"/>
          <c:showVal val="0"/>
          <c:showCatName val="0"/>
          <c:showSerName val="0"/>
          <c:showPercent val="0"/>
          <c:showBubbleSize val="0"/>
        </c:dLbls>
        <c:gapWidth val="219"/>
        <c:overlap val="-27"/>
        <c:axId val="301072152"/>
        <c:axId val="301070584"/>
      </c:barChart>
      <c:catAx>
        <c:axId val="301072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70584"/>
        <c:crosses val="autoZero"/>
        <c:auto val="1"/>
        <c:lblAlgn val="ctr"/>
        <c:lblOffset val="100"/>
        <c:noMultiLvlLbl val="0"/>
      </c:catAx>
      <c:valAx>
        <c:axId val="301070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72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'GTA by Member'!$C$106:$C$109</c:f>
              <c:strCache>
                <c:ptCount val="4"/>
                <c:pt idx="0">
                  <c:v>$0 - $99</c:v>
                </c:pt>
                <c:pt idx="1">
                  <c:v>$100 - $499</c:v>
                </c:pt>
                <c:pt idx="2">
                  <c:v>$500 - $999</c:v>
                </c:pt>
                <c:pt idx="3">
                  <c:v>Over $1000</c:v>
                </c:pt>
              </c:strCache>
            </c:strRef>
          </c:cat>
          <c:val>
            <c:numRef>
              <c:f>'GTA by Member'!$D$106:$D$109</c:f>
              <c:numCache>
                <c:formatCode>General</c:formatCode>
                <c:ptCount val="4"/>
                <c:pt idx="0">
                  <c:v>56</c:v>
                </c:pt>
                <c:pt idx="1">
                  <c:v>20</c:v>
                </c:pt>
                <c:pt idx="2">
                  <c:v>6</c:v>
                </c:pt>
                <c:pt idx="3">
                  <c:v>7</c:v>
                </c:pt>
              </c:numCache>
            </c:numRef>
          </c:val>
        </c:ser>
        <c:dLbls>
          <c:showLegendKey val="0"/>
          <c:showVal val="0"/>
          <c:showCatName val="0"/>
          <c:showSerName val="0"/>
          <c:showPercent val="0"/>
          <c:showBubbleSize val="0"/>
        </c:dLbls>
        <c:gapWidth val="219"/>
        <c:overlap val="-27"/>
        <c:axId val="301066664"/>
        <c:axId val="301067056"/>
      </c:barChart>
      <c:catAx>
        <c:axId val="3010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67056"/>
        <c:crosses val="autoZero"/>
        <c:auto val="1"/>
        <c:lblAlgn val="ctr"/>
        <c:lblOffset val="100"/>
        <c:noMultiLvlLbl val="0"/>
      </c:catAx>
      <c:valAx>
        <c:axId val="30106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66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'GTA by Member'!$C$131:$C$137</c:f>
              <c:strCache>
                <c:ptCount val="7"/>
                <c:pt idx="0">
                  <c:v>$0 - $499</c:v>
                </c:pt>
                <c:pt idx="1">
                  <c:v>$500 - $999</c:v>
                </c:pt>
                <c:pt idx="2">
                  <c:v>$1,000 - $1,999</c:v>
                </c:pt>
                <c:pt idx="3">
                  <c:v>$2,000 - 2,999</c:v>
                </c:pt>
                <c:pt idx="4">
                  <c:v>$3,000 - 3,999</c:v>
                </c:pt>
                <c:pt idx="5">
                  <c:v>$4,000 - $4,999</c:v>
                </c:pt>
                <c:pt idx="6">
                  <c:v>Over $5000</c:v>
                </c:pt>
              </c:strCache>
            </c:strRef>
          </c:cat>
          <c:val>
            <c:numRef>
              <c:f>'GTA by Member'!$D$131:$D$137</c:f>
              <c:numCache>
                <c:formatCode>General</c:formatCode>
                <c:ptCount val="7"/>
                <c:pt idx="0">
                  <c:v>32</c:v>
                </c:pt>
                <c:pt idx="1">
                  <c:v>16</c:v>
                </c:pt>
                <c:pt idx="2">
                  <c:v>11</c:v>
                </c:pt>
                <c:pt idx="3">
                  <c:v>15</c:v>
                </c:pt>
                <c:pt idx="4">
                  <c:v>7</c:v>
                </c:pt>
                <c:pt idx="5">
                  <c:v>1</c:v>
                </c:pt>
                <c:pt idx="6">
                  <c:v>7</c:v>
                </c:pt>
              </c:numCache>
            </c:numRef>
          </c:val>
        </c:ser>
        <c:dLbls>
          <c:showLegendKey val="0"/>
          <c:showVal val="0"/>
          <c:showCatName val="0"/>
          <c:showSerName val="0"/>
          <c:showPercent val="0"/>
          <c:showBubbleSize val="0"/>
        </c:dLbls>
        <c:gapWidth val="219"/>
        <c:overlap val="-27"/>
        <c:axId val="301069800"/>
        <c:axId val="301067840"/>
      </c:barChart>
      <c:catAx>
        <c:axId val="30106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67840"/>
        <c:crosses val="autoZero"/>
        <c:auto val="1"/>
        <c:lblAlgn val="ctr"/>
        <c:lblOffset val="100"/>
        <c:noMultiLvlLbl val="0"/>
      </c:catAx>
      <c:valAx>
        <c:axId val="30106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106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AD1F-5BAF-48B8-9258-452DDFC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4760</Words>
  <Characters>27138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Queensland Independent Remuneration Tribunal Determination 14/2017 - Additional Salary of the New Office of Leader of the House</vt:lpstr>
    </vt:vector>
  </TitlesOfParts>
  <Company>Department of the Premier and Cabinet</Company>
  <LinksUpToDate>false</LinksUpToDate>
  <CharactersWithSpaces>31835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Independent Remuneration Tribunal Determination 16/2017- Review of Allowances Systems 2017</dc:title>
  <dc:subject>\</dc:subject>
  <dc:creator>Anne-Maree Tiernan</dc:creator>
  <cp:keywords>Queensland Independent Remuneration Tribunal Determination 16/2017- Review of Allowances Systems 2017</cp:keywords>
  <dc:description/>
  <cp:lastModifiedBy>Janelle Hocking</cp:lastModifiedBy>
  <cp:revision>2</cp:revision>
  <cp:lastPrinted>2017-11-27T05:39:00Z</cp:lastPrinted>
  <dcterms:created xsi:type="dcterms:W3CDTF">2017-11-27T06:57:00Z</dcterms:created>
  <dcterms:modified xsi:type="dcterms:W3CDTF">2017-11-27T06:57:00Z</dcterms:modified>
  <cp:contentStatus/>
</cp:coreProperties>
</file>